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70"/>
        <w:gridCol w:w="5070"/>
      </w:tblGrid>
      <w:tr w:rsidR="004B73AB" w:rsidRPr="000C2940">
        <w:tc>
          <w:tcPr>
            <w:tcW w:w="5070" w:type="dxa"/>
          </w:tcPr>
          <w:p w:rsidR="004B73AB" w:rsidRPr="000C2940" w:rsidRDefault="004B73AB" w:rsidP="00785F29">
            <w:pPr>
              <w:spacing w:line="240" w:lineRule="atLeast"/>
              <w:rPr>
                <w:sz w:val="28"/>
                <w:szCs w:val="28"/>
              </w:rPr>
            </w:pPr>
            <w:r w:rsidRPr="000C2940">
              <w:rPr>
                <w:sz w:val="28"/>
                <w:szCs w:val="28"/>
              </w:rPr>
              <w:t>город Новосибирск</w:t>
            </w:r>
          </w:p>
        </w:tc>
        <w:tc>
          <w:tcPr>
            <w:tcW w:w="5070" w:type="dxa"/>
          </w:tcPr>
          <w:p w:rsidR="004B73AB" w:rsidRPr="000C2940" w:rsidRDefault="004B73AB" w:rsidP="00E121E4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Pr="000C2940">
              <w:rPr>
                <w:sz w:val="28"/>
                <w:szCs w:val="28"/>
              </w:rPr>
              <w:t>.2015</w:t>
            </w:r>
          </w:p>
        </w:tc>
      </w:tr>
    </w:tbl>
    <w:p w:rsidR="004B73AB" w:rsidRPr="000C2940" w:rsidRDefault="004B73AB" w:rsidP="00785F29">
      <w:pPr>
        <w:spacing w:line="240" w:lineRule="atLeast"/>
        <w:jc w:val="center"/>
        <w:outlineLvl w:val="0"/>
        <w:rPr>
          <w:b/>
          <w:sz w:val="28"/>
          <w:szCs w:val="28"/>
        </w:rPr>
      </w:pPr>
    </w:p>
    <w:p w:rsidR="004B73AB" w:rsidRPr="000C2940" w:rsidRDefault="004B73AB" w:rsidP="00785F29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0C2940">
        <w:rPr>
          <w:b/>
          <w:sz w:val="28"/>
          <w:szCs w:val="28"/>
        </w:rPr>
        <w:t>ЗАКЛЮЧЕНИЕ</w:t>
      </w:r>
    </w:p>
    <w:p w:rsidR="004B73AB" w:rsidRPr="000C2940" w:rsidRDefault="004B73AB" w:rsidP="000E7405">
      <w:pPr>
        <w:jc w:val="center"/>
        <w:outlineLvl w:val="0"/>
        <w:rPr>
          <w:b/>
          <w:spacing w:val="-3"/>
          <w:sz w:val="28"/>
          <w:szCs w:val="28"/>
        </w:rPr>
      </w:pPr>
      <w:r w:rsidRPr="000C2940">
        <w:rPr>
          <w:b/>
          <w:spacing w:val="-3"/>
          <w:sz w:val="28"/>
          <w:szCs w:val="28"/>
        </w:rPr>
        <w:t xml:space="preserve">по результатам публичных слушаний по проекту постановления мэрии города Новосибирска </w:t>
      </w:r>
      <w:r w:rsidRPr="00AC7A0F">
        <w:rPr>
          <w:b/>
          <w:spacing w:val="-3"/>
          <w:sz w:val="28"/>
          <w:szCs w:val="28"/>
        </w:rPr>
        <w:t xml:space="preserve">«Об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AC7A0F">
        <w:rPr>
          <w:b/>
          <w:spacing w:val="-3"/>
          <w:sz w:val="28"/>
          <w:szCs w:val="28"/>
        </w:rPr>
        <w:t>Ипподромской</w:t>
      </w:r>
      <w:proofErr w:type="spellEnd"/>
      <w:r w:rsidRPr="00AC7A0F">
        <w:rPr>
          <w:b/>
          <w:spacing w:val="-3"/>
          <w:sz w:val="28"/>
          <w:szCs w:val="28"/>
        </w:rPr>
        <w:t xml:space="preserve"> и улицей Фрунзе, в Центральном, Октябрьском и Дзержинском районах»</w:t>
      </w:r>
    </w:p>
    <w:p w:rsidR="004B73AB" w:rsidRPr="000C2940" w:rsidRDefault="004B73AB" w:rsidP="00E16563">
      <w:pPr>
        <w:widowControl/>
        <w:spacing w:line="240" w:lineRule="atLeast"/>
        <w:ind w:firstLine="709"/>
        <w:jc w:val="center"/>
        <w:rPr>
          <w:b/>
          <w:color w:val="FF0000"/>
          <w:spacing w:val="-4"/>
          <w:sz w:val="28"/>
          <w:szCs w:val="28"/>
        </w:rPr>
      </w:pP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 xml:space="preserve">В целях выявления, учета мнения и интересов жителей города Новосибирска,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25.04.2007 № 562 «О </w:t>
      </w:r>
      <w:proofErr w:type="gramStart"/>
      <w:r w:rsidRPr="000C2940">
        <w:rPr>
          <w:szCs w:val="28"/>
        </w:rPr>
        <w:t>Положении</w:t>
      </w:r>
      <w:proofErr w:type="gramEnd"/>
      <w:r w:rsidRPr="000C2940">
        <w:rPr>
          <w:szCs w:val="28"/>
        </w:rPr>
        <w:t xml:space="preserve"> о публичных слушаниях в городе Новосибирске», были проведены публичные слушания.</w:t>
      </w: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proofErr w:type="gramStart"/>
      <w:r w:rsidRPr="000C2940">
        <w:rPr>
          <w:szCs w:val="28"/>
        </w:rPr>
        <w:t>Постановление мэрии города Новосибирска от</w:t>
      </w:r>
      <w:r>
        <w:rPr>
          <w:szCs w:val="28"/>
        </w:rPr>
        <w:t> </w:t>
      </w:r>
      <w:r w:rsidRPr="00AC7A0F">
        <w:rPr>
          <w:szCs w:val="28"/>
        </w:rPr>
        <w:t>25.08.2015</w:t>
      </w:r>
      <w:r>
        <w:rPr>
          <w:szCs w:val="28"/>
        </w:rPr>
        <w:t> </w:t>
      </w:r>
      <w:r w:rsidRPr="00AC7A0F">
        <w:rPr>
          <w:szCs w:val="28"/>
        </w:rPr>
        <w:t>№ 5379</w:t>
      </w:r>
      <w:r>
        <w:rPr>
          <w:szCs w:val="28"/>
        </w:rPr>
        <w:t xml:space="preserve"> «О </w:t>
      </w:r>
      <w:r w:rsidRPr="000C2940">
        <w:rPr>
          <w:szCs w:val="28"/>
        </w:rPr>
        <w:t xml:space="preserve">назначении публичных слушаний по проекту постановления мэрии города Новосибирска </w:t>
      </w:r>
      <w:r w:rsidRPr="00E44363">
        <w:rPr>
          <w:szCs w:val="28"/>
        </w:rPr>
        <w:t xml:space="preserve">«Об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E44363">
        <w:rPr>
          <w:szCs w:val="28"/>
        </w:rPr>
        <w:t>Ипподромской</w:t>
      </w:r>
      <w:proofErr w:type="spellEnd"/>
      <w:r w:rsidRPr="00E44363">
        <w:rPr>
          <w:szCs w:val="28"/>
        </w:rPr>
        <w:t xml:space="preserve"> и улицей Фрунзе, в Центральном, Октябрьском и Дзержинском районах»</w:t>
      </w:r>
      <w:r w:rsidRPr="000C2940">
        <w:rPr>
          <w:szCs w:val="28"/>
        </w:rPr>
        <w:t xml:space="preserve"> было опубликовано в Бюллетене органов местного самоуправления города Новосибирска </w:t>
      </w:r>
      <w:hyperlink r:id="rId7" w:tooltip="скачать" w:history="1">
        <w:r w:rsidRPr="00AC7A0F">
          <w:rPr>
            <w:szCs w:val="28"/>
          </w:rPr>
          <w:t>№ 37 часть 4 с</w:t>
        </w:r>
        <w:proofErr w:type="gramEnd"/>
        <w:r w:rsidRPr="00AC7A0F">
          <w:rPr>
            <w:szCs w:val="28"/>
          </w:rPr>
          <w:t xml:space="preserve"> приложениями от 27 августа 2015 года</w:t>
        </w:r>
      </w:hyperlink>
      <w:r w:rsidRPr="00AC7A0F">
        <w:rPr>
          <w:szCs w:val="28"/>
        </w:rPr>
        <w:t xml:space="preserve"> </w:t>
      </w:r>
      <w:r w:rsidRPr="000C2940">
        <w:rPr>
          <w:szCs w:val="28"/>
        </w:rPr>
        <w:t>и размещено на официальном сайте города Новосибирска.</w:t>
      </w: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>Публичные слушания по проекту постановления мэрии города Новосибирска «</w:t>
      </w:r>
      <w:r w:rsidRPr="00E44363">
        <w:rPr>
          <w:szCs w:val="28"/>
        </w:rPr>
        <w:t xml:space="preserve">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E44363">
        <w:rPr>
          <w:szCs w:val="28"/>
        </w:rPr>
        <w:t>Ипподромской</w:t>
      </w:r>
      <w:proofErr w:type="spellEnd"/>
      <w:r w:rsidRPr="00E44363">
        <w:rPr>
          <w:szCs w:val="28"/>
        </w:rPr>
        <w:t xml:space="preserve"> и улицей Фрунзе, в Центральном, Октябрьском и Дзержинском районах</w:t>
      </w:r>
      <w:r w:rsidRPr="000C2940">
        <w:rPr>
          <w:szCs w:val="28"/>
        </w:rPr>
        <w:t xml:space="preserve">» проведены </w:t>
      </w:r>
      <w:r>
        <w:rPr>
          <w:szCs w:val="28"/>
        </w:rPr>
        <w:t xml:space="preserve">30 сентября </w:t>
      </w:r>
      <w:r w:rsidRPr="000C2940">
        <w:rPr>
          <w:szCs w:val="28"/>
        </w:rPr>
        <w:t>2015</w:t>
      </w:r>
      <w:r>
        <w:rPr>
          <w:szCs w:val="28"/>
        </w:rPr>
        <w:t> </w:t>
      </w:r>
      <w:r w:rsidRPr="000C2940">
        <w:rPr>
          <w:szCs w:val="28"/>
        </w:rPr>
        <w:t>года.</w:t>
      </w: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 xml:space="preserve">В </w:t>
      </w:r>
      <w:proofErr w:type="gramStart"/>
      <w:r w:rsidRPr="000C2940">
        <w:rPr>
          <w:szCs w:val="28"/>
        </w:rPr>
        <w:t>процессе</w:t>
      </w:r>
      <w:proofErr w:type="gramEnd"/>
      <w:r w:rsidRPr="000C2940">
        <w:rPr>
          <w:szCs w:val="28"/>
        </w:rPr>
        <w:t xml:space="preserve"> проведения публичных слушаний по проекту постановления мэрии города Новосибирска «</w:t>
      </w:r>
      <w:r w:rsidRPr="00E44363">
        <w:rPr>
          <w:szCs w:val="28"/>
        </w:rPr>
        <w:t xml:space="preserve">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E44363">
        <w:rPr>
          <w:szCs w:val="28"/>
        </w:rPr>
        <w:t>Ипподромской</w:t>
      </w:r>
      <w:proofErr w:type="spellEnd"/>
      <w:r w:rsidRPr="00E44363">
        <w:rPr>
          <w:szCs w:val="28"/>
        </w:rPr>
        <w:t xml:space="preserve"> и улицей Фрунзе, в Центральном, Октябрьском и Дзержинском районах</w:t>
      </w:r>
      <w:r w:rsidRPr="000C2940">
        <w:rPr>
          <w:szCs w:val="28"/>
        </w:rPr>
        <w:t>» были заслушаны предложения приглашенных экспертов и иных участников публичных слушаний.</w:t>
      </w: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>По результатам проведения публичных слушаний сделано следующее</w:t>
      </w:r>
    </w:p>
    <w:p w:rsidR="004B73AB" w:rsidRPr="000C2940" w:rsidRDefault="004B73AB" w:rsidP="00FC2F52">
      <w:pPr>
        <w:pStyle w:val="a9"/>
        <w:widowControl/>
        <w:spacing w:before="0"/>
        <w:ind w:firstLine="0"/>
        <w:jc w:val="center"/>
        <w:rPr>
          <w:b/>
          <w:szCs w:val="28"/>
        </w:rPr>
      </w:pPr>
      <w:r w:rsidRPr="000C2940">
        <w:rPr>
          <w:b/>
          <w:szCs w:val="28"/>
        </w:rPr>
        <w:t>заключение:</w:t>
      </w: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>1. </w:t>
      </w:r>
      <w:proofErr w:type="gramStart"/>
      <w:r w:rsidRPr="000C2940">
        <w:rPr>
          <w:szCs w:val="28"/>
        </w:rPr>
        <w:t>Считать состоявшимися публичные слушания по проекту постановления мэрии города Новосибирска «</w:t>
      </w:r>
      <w:r w:rsidRPr="00E44363">
        <w:rPr>
          <w:szCs w:val="28"/>
        </w:rPr>
        <w:t xml:space="preserve">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E44363">
        <w:rPr>
          <w:szCs w:val="28"/>
        </w:rPr>
        <w:t>Ипподромской</w:t>
      </w:r>
      <w:proofErr w:type="spellEnd"/>
      <w:r w:rsidRPr="00E44363">
        <w:rPr>
          <w:szCs w:val="28"/>
        </w:rPr>
        <w:t xml:space="preserve"> и улицей Фрунзе, в Центральном, Октябрьском и Дзержинском районах</w:t>
      </w:r>
      <w:r w:rsidRPr="000C2940">
        <w:rPr>
          <w:szCs w:val="28"/>
        </w:rPr>
        <w:t xml:space="preserve">». </w:t>
      </w:r>
      <w:proofErr w:type="gramEnd"/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>2. </w:t>
      </w:r>
      <w:proofErr w:type="gramStart"/>
      <w:r w:rsidRPr="000C2940">
        <w:rPr>
          <w:szCs w:val="28"/>
        </w:rPr>
        <w:t>Процедура проведения публичных слушаний по проекту постановления мэрии города Новосибирска «</w:t>
      </w:r>
      <w:r w:rsidRPr="00E44363">
        <w:rPr>
          <w:szCs w:val="28"/>
        </w:rPr>
        <w:t xml:space="preserve">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E44363">
        <w:rPr>
          <w:szCs w:val="28"/>
        </w:rPr>
        <w:t>Ипподромской</w:t>
      </w:r>
      <w:proofErr w:type="spellEnd"/>
      <w:r w:rsidRPr="00E44363">
        <w:rPr>
          <w:szCs w:val="28"/>
        </w:rPr>
        <w:t xml:space="preserve"> и </w:t>
      </w:r>
      <w:r w:rsidRPr="00E44363">
        <w:rPr>
          <w:szCs w:val="28"/>
        </w:rPr>
        <w:lastRenderedPageBreak/>
        <w:t>улицей Фрунзе, в Центральном, Октябрьском и Дзержинском районах</w:t>
      </w:r>
      <w:r w:rsidRPr="000C2940">
        <w:rPr>
          <w:szCs w:val="28"/>
        </w:rPr>
        <w:t>» осуществлена в соответствии с</w:t>
      </w:r>
      <w:r w:rsidRPr="000C2940">
        <w:rPr>
          <w:color w:val="FF0000"/>
          <w:szCs w:val="28"/>
        </w:rPr>
        <w:t xml:space="preserve"> </w:t>
      </w:r>
      <w:r w:rsidRPr="000C2940">
        <w:rPr>
          <w:szCs w:val="28"/>
        </w:rPr>
        <w:t>Градостроительным кодексом Российской Фе</w:t>
      </w:r>
      <w:r>
        <w:rPr>
          <w:szCs w:val="28"/>
        </w:rPr>
        <w:t>дерации, Федеральным законом от </w:t>
      </w:r>
      <w:r w:rsidRPr="000C2940">
        <w:rPr>
          <w:szCs w:val="28"/>
        </w:rPr>
        <w:t>06.10.2003 № 131-ФЗ «Об общих принципах организации местного самоуправления в</w:t>
      </w:r>
      <w:proofErr w:type="gramEnd"/>
      <w:r w:rsidRPr="000C2940">
        <w:rPr>
          <w:szCs w:val="28"/>
        </w:rPr>
        <w:t xml:space="preserve"> Российской Федерации» и Положением о публичных слушаниях в городе Новосибирске, принятым решением городского Совета Новосибирска от 25.04.2007 № 562.</w:t>
      </w:r>
    </w:p>
    <w:p w:rsidR="004B73AB" w:rsidRPr="000C2940" w:rsidRDefault="004B73AB" w:rsidP="00E16563">
      <w:pPr>
        <w:pStyle w:val="a9"/>
        <w:widowControl/>
        <w:spacing w:before="0"/>
        <w:rPr>
          <w:szCs w:val="28"/>
        </w:rPr>
      </w:pPr>
      <w:r w:rsidRPr="000C2940">
        <w:rPr>
          <w:szCs w:val="28"/>
        </w:rPr>
        <w:t>3. Проект постановления мэрии города Новосибирска «</w:t>
      </w:r>
      <w:r w:rsidRPr="00E44363">
        <w:rPr>
          <w:szCs w:val="28"/>
        </w:rPr>
        <w:t xml:space="preserve">Об утверждении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</w:t>
      </w:r>
      <w:proofErr w:type="spellStart"/>
      <w:r w:rsidRPr="00E44363">
        <w:rPr>
          <w:szCs w:val="28"/>
        </w:rPr>
        <w:t>Ипподромской</w:t>
      </w:r>
      <w:proofErr w:type="spellEnd"/>
      <w:r w:rsidRPr="00E44363">
        <w:rPr>
          <w:szCs w:val="28"/>
        </w:rPr>
        <w:t xml:space="preserve"> и улицей Фрунзе, в Центральном, Октябрьском и Дзержинском районах</w:t>
      </w:r>
      <w:r w:rsidRPr="000C2940">
        <w:rPr>
          <w:szCs w:val="28"/>
        </w:rPr>
        <w:t>» получил положительную оценку и рекомендуется к утверждению с учетом предложений, одобренных экспертами:</w:t>
      </w:r>
    </w:p>
    <w:p w:rsidR="004B73AB" w:rsidRPr="00487BED" w:rsidRDefault="004B73AB" w:rsidP="006F5745">
      <w:pPr>
        <w:pStyle w:val="a9"/>
        <w:widowControl/>
        <w:spacing w:before="0"/>
      </w:pPr>
      <w:r w:rsidRPr="00487BED">
        <w:t xml:space="preserve">3.1. В </w:t>
      </w:r>
      <w:proofErr w:type="gramStart"/>
      <w:r w:rsidRPr="00487BED">
        <w:t>приложении</w:t>
      </w:r>
      <w:proofErr w:type="gramEnd"/>
      <w:r w:rsidRPr="00487BED">
        <w:t xml:space="preserve"> 1: </w:t>
      </w:r>
    </w:p>
    <w:p w:rsidR="00487BED" w:rsidRDefault="00487BED" w:rsidP="00487BED">
      <w:pPr>
        <w:pStyle w:val="a9"/>
        <w:widowControl/>
        <w:spacing w:before="0"/>
      </w:pPr>
      <w:r w:rsidRPr="00487BED">
        <w:t>3.1.1. </w:t>
      </w:r>
      <w:r>
        <w:t xml:space="preserve">Откорректировать отображение красных линий между планировочными кварталами 140.03.02.05 и 140.03.02.03; </w:t>
      </w:r>
    </w:p>
    <w:p w:rsidR="004B73AB" w:rsidRPr="00487BED" w:rsidRDefault="004B73AB" w:rsidP="00F17583">
      <w:pPr>
        <w:pStyle w:val="a9"/>
        <w:widowControl/>
        <w:spacing w:before="0"/>
      </w:pPr>
      <w:r w:rsidRPr="00487BED">
        <w:t>3.1.2. </w:t>
      </w:r>
      <w:proofErr w:type="gramStart"/>
      <w:r w:rsidRPr="00487BED">
        <w:t xml:space="preserve">В границах планировочного квартала 140.03.02.03 отобразить зону стоянок для легковых автомобилей (СА-1), водный карьер, часть зоны </w:t>
      </w:r>
      <w:r w:rsidRPr="00802386">
        <w:t>стоянок для легковых автомобилей (СА-1)</w:t>
      </w:r>
      <w:r w:rsidRPr="00487BED">
        <w:t xml:space="preserve"> отобразить как зону</w:t>
      </w:r>
      <w:r w:rsidRPr="00A20284">
        <w:t xml:space="preserve"> </w:t>
      </w:r>
      <w:r w:rsidRPr="00EF3AF3">
        <w:t>делового, общественного и коммерческого назначения (ОД-1)</w:t>
      </w:r>
      <w:r w:rsidR="001B4381">
        <w:t xml:space="preserve"> в соответствии с границами отводов земельных участков</w:t>
      </w:r>
      <w:r w:rsidRPr="00487BED">
        <w:t>;</w:t>
      </w:r>
      <w:proofErr w:type="gramEnd"/>
    </w:p>
    <w:p w:rsidR="004B73AB" w:rsidRPr="00170425" w:rsidRDefault="004B73AB" w:rsidP="00F17583">
      <w:pPr>
        <w:pStyle w:val="a9"/>
        <w:widowControl/>
        <w:spacing w:before="0"/>
        <w:rPr>
          <w:szCs w:val="28"/>
        </w:rPr>
      </w:pPr>
      <w:r w:rsidRPr="00487BED">
        <w:t>3.1.3. </w:t>
      </w:r>
      <w:proofErr w:type="gramStart"/>
      <w:r w:rsidRPr="00487BED">
        <w:t>В границах планировочного квартала 140.03.02.04 откорректировать</w:t>
      </w:r>
      <w:r w:rsidRPr="00170425">
        <w:rPr>
          <w:szCs w:val="28"/>
        </w:rPr>
        <w:t xml:space="preserve"> отображение зоны объектов дошкольного, начального общего, основного общего и среднего общего образования (ОД-5), изменить отображение зоны застройки жилыми домами смешанной этажности (Ж-1) на зону объектов здравоохранения (ОД-3), в юго-восточной части квартала часть зоны застройки </w:t>
      </w:r>
      <w:proofErr w:type="spellStart"/>
      <w:r w:rsidRPr="00170425">
        <w:rPr>
          <w:szCs w:val="28"/>
        </w:rPr>
        <w:t>среднеэтажными</w:t>
      </w:r>
      <w:proofErr w:type="spellEnd"/>
      <w:r w:rsidRPr="00170425">
        <w:rPr>
          <w:szCs w:val="28"/>
        </w:rPr>
        <w:t xml:space="preserve"> жилыми домами (Ж-3) отобразить как зону озеленения (Р-2);</w:t>
      </w:r>
      <w:proofErr w:type="gramEnd"/>
    </w:p>
    <w:p w:rsidR="004B73AB" w:rsidRPr="00170425" w:rsidRDefault="004B73AB" w:rsidP="00F17583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3.1.4. </w:t>
      </w:r>
      <w:proofErr w:type="gramStart"/>
      <w:r w:rsidRPr="00170425">
        <w:rPr>
          <w:szCs w:val="28"/>
        </w:rPr>
        <w:t>В границах планировочного квартала 140.03.01.01 по ул. Есенина часть зон</w:t>
      </w:r>
      <w:r>
        <w:rPr>
          <w:szCs w:val="28"/>
        </w:rPr>
        <w:t>ы</w:t>
      </w:r>
      <w:r w:rsidRPr="00170425">
        <w:rPr>
          <w:szCs w:val="28"/>
        </w:rPr>
        <w:t xml:space="preserve"> делового, общественного и коммерческого назначения (ОД-1)</w:t>
      </w:r>
      <w:r>
        <w:rPr>
          <w:szCs w:val="28"/>
        </w:rPr>
        <w:t xml:space="preserve"> и зоны </w:t>
      </w:r>
      <w:r w:rsidRPr="00802386">
        <w:t>застройки жилыми домами смешанной этажности (Ж-1)</w:t>
      </w:r>
      <w:r w:rsidRPr="00170425">
        <w:rPr>
          <w:szCs w:val="28"/>
        </w:rPr>
        <w:t xml:space="preserve"> отобразить как зону озеленения (Р-2), часть зоны застройки индивидуальными жилыми домами (Ж-6) по ул. </w:t>
      </w:r>
      <w:proofErr w:type="spellStart"/>
      <w:r w:rsidRPr="00170425">
        <w:rPr>
          <w:szCs w:val="28"/>
        </w:rPr>
        <w:t>Доватора</w:t>
      </w:r>
      <w:proofErr w:type="spellEnd"/>
      <w:r w:rsidRPr="00170425">
        <w:rPr>
          <w:szCs w:val="28"/>
        </w:rPr>
        <w:t xml:space="preserve"> отобразить как зону объектов инженерной инфраструктуры (ИТ-4);</w:t>
      </w:r>
      <w:proofErr w:type="gramEnd"/>
    </w:p>
    <w:p w:rsidR="004B73AB" w:rsidRPr="00170425" w:rsidRDefault="004B73AB" w:rsidP="00A141D0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3.1.</w:t>
      </w:r>
      <w:r>
        <w:rPr>
          <w:szCs w:val="28"/>
        </w:rPr>
        <w:t>5</w:t>
      </w:r>
      <w:r w:rsidRPr="00170425">
        <w:rPr>
          <w:szCs w:val="28"/>
        </w:rPr>
        <w:t xml:space="preserve">. В </w:t>
      </w:r>
      <w:proofErr w:type="gramStart"/>
      <w:r w:rsidRPr="00170425">
        <w:rPr>
          <w:szCs w:val="28"/>
        </w:rPr>
        <w:t>границах</w:t>
      </w:r>
      <w:proofErr w:type="gramEnd"/>
      <w:r w:rsidRPr="00170425">
        <w:rPr>
          <w:szCs w:val="28"/>
        </w:rPr>
        <w:t xml:space="preserve"> планировочного квартала 140.03.01.03 часть зоны делового, общественного и коммерческого назначения (ОД-1) по ул. </w:t>
      </w:r>
      <w:proofErr w:type="spellStart"/>
      <w:r w:rsidRPr="00170425">
        <w:rPr>
          <w:szCs w:val="28"/>
        </w:rPr>
        <w:t>Кошурникова</w:t>
      </w:r>
      <w:proofErr w:type="spellEnd"/>
      <w:r w:rsidRPr="00170425">
        <w:rPr>
          <w:szCs w:val="28"/>
        </w:rPr>
        <w:t xml:space="preserve"> отобразить как зону озеленения (Р-2);</w:t>
      </w:r>
    </w:p>
    <w:p w:rsidR="004B73AB" w:rsidRPr="00170425" w:rsidRDefault="004B73AB" w:rsidP="00194D15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3.1.</w:t>
      </w:r>
      <w:r>
        <w:rPr>
          <w:szCs w:val="28"/>
        </w:rPr>
        <w:t>6</w:t>
      </w:r>
      <w:r w:rsidRPr="00170425">
        <w:rPr>
          <w:szCs w:val="28"/>
        </w:rPr>
        <w:t>. В юго-западной части планировочного квартала 140.03.05.02 часть зоны застройки многоэтажными жилыми домами (Ж-4) отобразить как зону озеленения (Р-2);</w:t>
      </w:r>
    </w:p>
    <w:p w:rsidR="004B73AB" w:rsidRPr="00170425" w:rsidRDefault="004B73AB" w:rsidP="00F17583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3.1.</w:t>
      </w:r>
      <w:r>
        <w:rPr>
          <w:szCs w:val="28"/>
        </w:rPr>
        <w:t>7</w:t>
      </w:r>
      <w:r w:rsidRPr="00170425">
        <w:rPr>
          <w:szCs w:val="28"/>
        </w:rPr>
        <w:t xml:space="preserve">. В </w:t>
      </w:r>
      <w:proofErr w:type="gramStart"/>
      <w:r w:rsidRPr="00170425">
        <w:rPr>
          <w:szCs w:val="28"/>
        </w:rPr>
        <w:t>границах</w:t>
      </w:r>
      <w:proofErr w:type="gramEnd"/>
      <w:r w:rsidRPr="00170425">
        <w:rPr>
          <w:szCs w:val="28"/>
        </w:rPr>
        <w:t xml:space="preserve"> планировочного квартала 140.02.05.05 откорректировать отображение </w:t>
      </w:r>
      <w:r>
        <w:rPr>
          <w:szCs w:val="28"/>
        </w:rPr>
        <w:t xml:space="preserve">границ </w:t>
      </w:r>
      <w:r w:rsidRPr="00170425">
        <w:rPr>
          <w:szCs w:val="28"/>
        </w:rPr>
        <w:t>зоны объектов дошкольного, начального общего, основного общего и среднего общего образования (ОД-5);</w:t>
      </w:r>
    </w:p>
    <w:p w:rsidR="004B73AB" w:rsidRPr="00170425" w:rsidRDefault="004B73AB" w:rsidP="0091280E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3.1.</w:t>
      </w:r>
      <w:r>
        <w:rPr>
          <w:szCs w:val="28"/>
        </w:rPr>
        <w:t>8</w:t>
      </w:r>
      <w:r w:rsidRPr="00170425">
        <w:rPr>
          <w:szCs w:val="28"/>
        </w:rPr>
        <w:t>. </w:t>
      </w:r>
      <w:proofErr w:type="gramStart"/>
      <w:r w:rsidRPr="00170425">
        <w:rPr>
          <w:szCs w:val="28"/>
        </w:rPr>
        <w:t>В границах планировочного квартала 140.02.04.01</w:t>
      </w:r>
      <w:r w:rsidR="002321E0">
        <w:rPr>
          <w:szCs w:val="28"/>
        </w:rPr>
        <w:t>,</w:t>
      </w:r>
      <w:r w:rsidRPr="00170425">
        <w:rPr>
          <w:szCs w:val="28"/>
        </w:rPr>
        <w:t xml:space="preserve"> </w:t>
      </w:r>
      <w:r w:rsidR="002321E0">
        <w:rPr>
          <w:szCs w:val="28"/>
        </w:rPr>
        <w:t>ограниченного улицами Д</w:t>
      </w:r>
      <w:r w:rsidR="001B4381">
        <w:rPr>
          <w:szCs w:val="28"/>
        </w:rPr>
        <w:t>обролюбова</w:t>
      </w:r>
      <w:r w:rsidR="002321E0">
        <w:rPr>
          <w:szCs w:val="28"/>
        </w:rPr>
        <w:t xml:space="preserve">, Никитина, Панфиловцев, Гаранина, </w:t>
      </w:r>
      <w:r w:rsidRPr="00170425">
        <w:rPr>
          <w:szCs w:val="28"/>
        </w:rPr>
        <w:t>отобразить зону объектов дошкольного, начального общего, основного общего и среднего общего образования (ОД-5)</w:t>
      </w:r>
      <w:r>
        <w:rPr>
          <w:szCs w:val="28"/>
        </w:rPr>
        <w:t xml:space="preserve"> в соответствии с существующим землепользованием и </w:t>
      </w:r>
      <w:r w:rsidRPr="00170425">
        <w:rPr>
          <w:szCs w:val="28"/>
        </w:rPr>
        <w:t>откорректировать отображение красных линий;</w:t>
      </w:r>
      <w:proofErr w:type="gramEnd"/>
    </w:p>
    <w:p w:rsidR="004B73AB" w:rsidRPr="00170425" w:rsidRDefault="004B73AB" w:rsidP="0091280E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3.1.</w:t>
      </w:r>
      <w:r>
        <w:rPr>
          <w:szCs w:val="28"/>
        </w:rPr>
        <w:t>9</w:t>
      </w:r>
      <w:r w:rsidRPr="00170425">
        <w:rPr>
          <w:szCs w:val="28"/>
        </w:rPr>
        <w:t xml:space="preserve">. В </w:t>
      </w:r>
      <w:proofErr w:type="gramStart"/>
      <w:r w:rsidRPr="00170425">
        <w:rPr>
          <w:szCs w:val="28"/>
        </w:rPr>
        <w:t>границах</w:t>
      </w:r>
      <w:proofErr w:type="gramEnd"/>
      <w:r w:rsidRPr="00170425">
        <w:rPr>
          <w:szCs w:val="28"/>
        </w:rPr>
        <w:t xml:space="preserve"> планировочного квартала 140.01.03.01 отобразить зону объектов здравоохранения (ОД-3)</w:t>
      </w:r>
      <w:r>
        <w:rPr>
          <w:szCs w:val="28"/>
        </w:rPr>
        <w:t xml:space="preserve"> по ул. Лескова;</w:t>
      </w:r>
    </w:p>
    <w:p w:rsidR="004B73AB" w:rsidRPr="0091280E" w:rsidRDefault="004B73AB" w:rsidP="0091280E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lastRenderedPageBreak/>
        <w:t>3.1.</w:t>
      </w:r>
      <w:r>
        <w:rPr>
          <w:szCs w:val="28"/>
        </w:rPr>
        <w:t>10</w:t>
      </w:r>
      <w:r w:rsidRPr="00170425">
        <w:rPr>
          <w:szCs w:val="28"/>
        </w:rPr>
        <w:t>. </w:t>
      </w:r>
      <w:proofErr w:type="gramStart"/>
      <w:r w:rsidRPr="00170425">
        <w:rPr>
          <w:szCs w:val="28"/>
        </w:rPr>
        <w:t xml:space="preserve">В границах планировочного квартала 140.01.06.02 </w:t>
      </w:r>
      <w:r>
        <w:rPr>
          <w:szCs w:val="28"/>
        </w:rPr>
        <w:t xml:space="preserve">не отображать границы зоны </w:t>
      </w:r>
      <w:r>
        <w:t>объектов</w:t>
      </w:r>
      <w:r w:rsidRPr="00EF3AF3">
        <w:t xml:space="preserve"> дошкольного, начального общего, основного общего и </w:t>
      </w:r>
      <w:r>
        <w:t>среднего общего образования (ОД-</w:t>
      </w:r>
      <w:r w:rsidRPr="00EF3AF3">
        <w:t>5)</w:t>
      </w:r>
      <w:r>
        <w:t xml:space="preserve">, </w:t>
      </w:r>
      <w:r w:rsidRPr="00170425">
        <w:rPr>
          <w:szCs w:val="28"/>
        </w:rPr>
        <w:t>отобразить условное обозначения объекта дошкольного образования</w:t>
      </w:r>
      <w:r w:rsidR="001B4381">
        <w:rPr>
          <w:szCs w:val="28"/>
        </w:rPr>
        <w:t xml:space="preserve"> встроенно-пристроенного типа;</w:t>
      </w:r>
      <w:proofErr w:type="gramEnd"/>
    </w:p>
    <w:p w:rsidR="004B73AB" w:rsidRPr="00164D60" w:rsidRDefault="004B73AB" w:rsidP="0091280E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3.1.1</w:t>
      </w:r>
      <w:r>
        <w:rPr>
          <w:szCs w:val="28"/>
        </w:rPr>
        <w:t>1</w:t>
      </w:r>
      <w:r w:rsidRPr="00164D60">
        <w:rPr>
          <w:szCs w:val="28"/>
        </w:rPr>
        <w:t>. В границах планировочного квартала 140.01.06.05 в районе</w:t>
      </w:r>
      <w:r w:rsidR="002321E0">
        <w:rPr>
          <w:szCs w:val="28"/>
        </w:rPr>
        <w:t xml:space="preserve"> пересечения </w:t>
      </w:r>
      <w:r w:rsidRPr="00164D60">
        <w:rPr>
          <w:szCs w:val="28"/>
        </w:rPr>
        <w:t>ул. Сакко и Ванцетти и ул. </w:t>
      </w:r>
      <w:proofErr w:type="gramStart"/>
      <w:r w:rsidRPr="00164D60">
        <w:rPr>
          <w:szCs w:val="28"/>
        </w:rPr>
        <w:t>Нижегородской</w:t>
      </w:r>
      <w:proofErr w:type="gramEnd"/>
      <w:r w:rsidRPr="00164D60">
        <w:rPr>
          <w:szCs w:val="28"/>
        </w:rPr>
        <w:t xml:space="preserve"> отобразить зону озеленения (Р-2);</w:t>
      </w:r>
    </w:p>
    <w:p w:rsidR="004B73AB" w:rsidRPr="00164D60" w:rsidRDefault="004B73AB" w:rsidP="00E8769D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12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планировочных кварталов 140.01.06.06 и 140.03.03.05 откорректировать отображение зоны объектов дошкольного, начального общего, основного общего и среднего общего образования (ОД-5);</w:t>
      </w:r>
    </w:p>
    <w:p w:rsidR="004B73AB" w:rsidRPr="00164D60" w:rsidRDefault="004B73AB" w:rsidP="00E8769D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13</w:t>
      </w:r>
      <w:r w:rsidRPr="00164D60">
        <w:rPr>
          <w:szCs w:val="28"/>
        </w:rPr>
        <w:t>. Отобразить условное обозначение культового объекта по ул. Восход;</w:t>
      </w:r>
    </w:p>
    <w:p w:rsidR="004B73AB" w:rsidRPr="00164D60" w:rsidRDefault="004B73AB" w:rsidP="00062C99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14</w:t>
      </w:r>
      <w:r w:rsidRPr="00164D60">
        <w:rPr>
          <w:szCs w:val="28"/>
        </w:rPr>
        <w:t>. </w:t>
      </w:r>
      <w:proofErr w:type="gramStart"/>
      <w:r w:rsidRPr="00164D60">
        <w:rPr>
          <w:szCs w:val="28"/>
        </w:rPr>
        <w:t xml:space="preserve">В границах планировочного квартала 140.01.04.04 зону застройки </w:t>
      </w:r>
      <w:proofErr w:type="spellStart"/>
      <w:r w:rsidRPr="00164D60">
        <w:rPr>
          <w:szCs w:val="28"/>
        </w:rPr>
        <w:t>среднеэтажными</w:t>
      </w:r>
      <w:proofErr w:type="spellEnd"/>
      <w:r w:rsidRPr="00164D60">
        <w:rPr>
          <w:szCs w:val="28"/>
        </w:rPr>
        <w:t xml:space="preserve"> жилыми домами (Ж-3) отобразить как зону застройки многоэтажными жилыми домами (Ж-4), откорректировать отображение зоны объектов дошкольного, начального общего, основного общего и среднего общего образования (ОД-5), отобразить условное обозначения объекта дошкольного образования;</w:t>
      </w:r>
      <w:proofErr w:type="gramEnd"/>
    </w:p>
    <w:p w:rsidR="004B73AB" w:rsidRPr="00164D60" w:rsidRDefault="004B73AB" w:rsidP="00062C99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15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140.01.05.05 часть зоны застройки малоэтажными жилыми домами (Ж-2) отобразить как зону застройки многоэтажными жилыми домами (Ж-4);</w:t>
      </w:r>
    </w:p>
    <w:p w:rsidR="004B73AB" w:rsidRPr="00164D60" w:rsidRDefault="004B73AB" w:rsidP="00062C99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16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140.01.01.06 не отображать условное обозначение культового объекта; </w:t>
      </w:r>
    </w:p>
    <w:p w:rsidR="004B73AB" w:rsidRPr="00164D60" w:rsidRDefault="004B73AB" w:rsidP="00F17583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17</w:t>
      </w:r>
      <w:r w:rsidRPr="00164D60">
        <w:rPr>
          <w:szCs w:val="28"/>
        </w:rPr>
        <w:t>. </w:t>
      </w:r>
      <w:proofErr w:type="gramStart"/>
      <w:r w:rsidRPr="00164D60">
        <w:rPr>
          <w:szCs w:val="28"/>
        </w:rPr>
        <w:t>В границах планировочного квартала 140.01.01.02 отобразить зону объектов спортивного назначения (Р-4) как зону делового, общественного и коммерческого назначения (ОД-1), отобразить условное обозначение культового объекта по ул. Кирова;</w:t>
      </w:r>
      <w:proofErr w:type="gramEnd"/>
    </w:p>
    <w:p w:rsidR="004B73AB" w:rsidRPr="00164D60" w:rsidRDefault="004B73AB" w:rsidP="00FE481F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 w:rsidR="0032782A">
        <w:rPr>
          <w:szCs w:val="28"/>
        </w:rPr>
        <w:t>18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140.01.06.02 отобразить зону озеленения (Р-2);</w:t>
      </w:r>
    </w:p>
    <w:p w:rsidR="0032782A" w:rsidRDefault="004B73AB" w:rsidP="0035128F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 w:rsidR="0032782A">
        <w:rPr>
          <w:szCs w:val="28"/>
        </w:rPr>
        <w:t>19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140.02.03.03 отобразить зону застройки индивидуальными жилыми домами (Ж-6) как зону объектов дошкольного, начального общего, основного общего и среднего общего образования (ОД-5)</w:t>
      </w:r>
      <w:r w:rsidR="002321E0">
        <w:rPr>
          <w:szCs w:val="28"/>
        </w:rPr>
        <w:t>;</w:t>
      </w:r>
      <w:r w:rsidR="0032782A" w:rsidRPr="0032782A">
        <w:rPr>
          <w:szCs w:val="28"/>
        </w:rPr>
        <w:t xml:space="preserve"> </w:t>
      </w:r>
    </w:p>
    <w:p w:rsidR="004B73AB" w:rsidRPr="00164D60" w:rsidRDefault="0032782A" w:rsidP="0035128F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20</w:t>
      </w:r>
      <w:r w:rsidRPr="00164D60">
        <w:rPr>
          <w:szCs w:val="28"/>
        </w:rPr>
        <w:t>. </w:t>
      </w:r>
      <w:proofErr w:type="gramStart"/>
      <w:r w:rsidRPr="00164D60">
        <w:rPr>
          <w:szCs w:val="28"/>
        </w:rPr>
        <w:t xml:space="preserve">В границах </w:t>
      </w:r>
      <w:r w:rsidRPr="00170425">
        <w:rPr>
          <w:szCs w:val="28"/>
        </w:rPr>
        <w:t>планировочного квартала 140.0</w:t>
      </w:r>
      <w:r>
        <w:rPr>
          <w:szCs w:val="28"/>
        </w:rPr>
        <w:t>1</w:t>
      </w:r>
      <w:r w:rsidRPr="00170425">
        <w:rPr>
          <w:szCs w:val="28"/>
        </w:rPr>
        <w:t>.0</w:t>
      </w:r>
      <w:r>
        <w:rPr>
          <w:szCs w:val="28"/>
        </w:rPr>
        <w:t>6</w:t>
      </w:r>
      <w:r w:rsidRPr="00170425">
        <w:rPr>
          <w:szCs w:val="28"/>
        </w:rPr>
        <w:t>.0</w:t>
      </w:r>
      <w:r>
        <w:rPr>
          <w:szCs w:val="28"/>
        </w:rPr>
        <w:t xml:space="preserve">1 </w:t>
      </w:r>
      <w:proofErr w:type="spellStart"/>
      <w:r w:rsidRPr="00164D60">
        <w:rPr>
          <w:szCs w:val="28"/>
        </w:rPr>
        <w:t>подзону</w:t>
      </w:r>
      <w:proofErr w:type="spellEnd"/>
      <w:r w:rsidRPr="00164D60">
        <w:rPr>
          <w:szCs w:val="28"/>
        </w:rPr>
        <w:t xml:space="preserve"> специализированной средне- и многоэтажной общественной застройки (ОД-4.2) отобразить как зону делового, общественного и коммерческого назначения (ОД-1)</w:t>
      </w:r>
      <w:proofErr w:type="gramEnd"/>
    </w:p>
    <w:p w:rsidR="008729CF" w:rsidRDefault="008729CF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21</w:t>
      </w:r>
      <w:r w:rsidRPr="00164D60">
        <w:rPr>
          <w:szCs w:val="28"/>
        </w:rPr>
        <w:t>. </w:t>
      </w:r>
      <w:r>
        <w:rPr>
          <w:szCs w:val="28"/>
        </w:rPr>
        <w:t xml:space="preserve">Отобразить территорию Военного городка как зону </w:t>
      </w:r>
      <w:r w:rsidRPr="00164D60">
        <w:rPr>
          <w:szCs w:val="28"/>
        </w:rPr>
        <w:t>военных и иных режимных объектов и территорий (С-3);</w:t>
      </w:r>
    </w:p>
    <w:p w:rsidR="001108B7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22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140.02.01.01</w:t>
      </w:r>
      <w:r w:rsidR="001108B7">
        <w:rPr>
          <w:szCs w:val="28"/>
        </w:rPr>
        <w:t>:</w:t>
      </w:r>
    </w:p>
    <w:p w:rsidR="004B73AB" w:rsidRPr="00164D60" w:rsidRDefault="001108B7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22</w:t>
      </w:r>
      <w:r w:rsidRPr="00164D60">
        <w:rPr>
          <w:szCs w:val="28"/>
        </w:rPr>
        <w:t>.</w:t>
      </w:r>
      <w:r w:rsidR="0032782A">
        <w:rPr>
          <w:szCs w:val="28"/>
        </w:rPr>
        <w:t>1.</w:t>
      </w:r>
      <w:r>
        <w:rPr>
          <w:szCs w:val="28"/>
        </w:rPr>
        <w:t> </w:t>
      </w:r>
      <w:r w:rsidR="0032782A">
        <w:t>Часть зоны озеленения (Р-2) отоб</w:t>
      </w:r>
      <w:r w:rsidR="0032782A" w:rsidRPr="0032782A">
        <w:t xml:space="preserve">разить как зону </w:t>
      </w:r>
      <w:r w:rsidR="0032782A" w:rsidRPr="00EF3AF3">
        <w:t>объектов спортивного назначения (Р-4);</w:t>
      </w:r>
    </w:p>
    <w:p w:rsidR="001108B7" w:rsidRPr="0032782A" w:rsidRDefault="001108B7" w:rsidP="0047143B">
      <w:pPr>
        <w:pStyle w:val="a9"/>
        <w:widowControl/>
        <w:spacing w:before="0"/>
      </w:pPr>
      <w:r w:rsidRPr="00164D60">
        <w:rPr>
          <w:szCs w:val="28"/>
        </w:rPr>
        <w:t>3.1.</w:t>
      </w:r>
      <w:r>
        <w:rPr>
          <w:szCs w:val="28"/>
        </w:rPr>
        <w:t>22</w:t>
      </w:r>
      <w:r w:rsidRPr="00164D60">
        <w:rPr>
          <w:szCs w:val="28"/>
        </w:rPr>
        <w:t>.</w:t>
      </w:r>
      <w:r w:rsidR="0032782A">
        <w:rPr>
          <w:szCs w:val="28"/>
        </w:rPr>
        <w:t>2. </w:t>
      </w:r>
      <w:r>
        <w:rPr>
          <w:szCs w:val="28"/>
        </w:rPr>
        <w:t xml:space="preserve">Часть зоны </w:t>
      </w:r>
      <w:r w:rsidRPr="00EF3AF3">
        <w:t>делового, общественного и коммерческого назначения (ОД-1)</w:t>
      </w:r>
      <w:r>
        <w:t xml:space="preserve"> о</w:t>
      </w:r>
      <w:r w:rsidRPr="0032782A">
        <w:t xml:space="preserve">тобразить как зону </w:t>
      </w:r>
      <w:r w:rsidRPr="00EF3AF3">
        <w:t>объектов спортивного назначения (Р-4)</w:t>
      </w:r>
      <w:r w:rsidR="0032782A">
        <w:t>;</w:t>
      </w:r>
    </w:p>
    <w:p w:rsidR="001108B7" w:rsidRPr="0032782A" w:rsidRDefault="001108B7" w:rsidP="0047143B">
      <w:pPr>
        <w:pStyle w:val="a9"/>
        <w:widowControl/>
        <w:spacing w:before="0"/>
      </w:pPr>
      <w:r w:rsidRPr="0032782A">
        <w:t>3.1.22.</w:t>
      </w:r>
      <w:r w:rsidR="0032782A">
        <w:t>3.</w:t>
      </w:r>
      <w:r w:rsidRPr="0032782A">
        <w:t> </w:t>
      </w:r>
      <w:r w:rsidR="0032782A" w:rsidRPr="0032782A">
        <w:t>Часть зоны</w:t>
      </w:r>
      <w:r w:rsidRPr="00EF3AF3">
        <w:t xml:space="preserve"> озеленения (Р-2)</w:t>
      </w:r>
      <w:r w:rsidR="0032782A">
        <w:t xml:space="preserve"> и </w:t>
      </w:r>
      <w:r w:rsidRPr="0032782A">
        <w:t xml:space="preserve">часть </w:t>
      </w:r>
      <w:proofErr w:type="spellStart"/>
      <w:r w:rsidRPr="0032782A">
        <w:t>подзоны</w:t>
      </w:r>
      <w:proofErr w:type="spellEnd"/>
      <w:r w:rsidRPr="0032782A">
        <w:t xml:space="preserve"> </w:t>
      </w:r>
      <w:r w:rsidRPr="00EF3AF3">
        <w:t>специализированной малоэта</w:t>
      </w:r>
      <w:r>
        <w:t>жной общественной застройки (ОД-</w:t>
      </w:r>
      <w:r w:rsidRPr="00EF3AF3">
        <w:t>4.1)</w:t>
      </w:r>
      <w:r w:rsidR="0032782A">
        <w:t xml:space="preserve"> отобразить как зону </w:t>
      </w:r>
      <w:r w:rsidR="0032782A" w:rsidRPr="00EF3AF3">
        <w:t>улично-дорожной сети (ИТ-3)</w:t>
      </w:r>
      <w:r w:rsidRPr="00EF3AF3">
        <w:t>;</w:t>
      </w:r>
    </w:p>
    <w:p w:rsidR="001108B7" w:rsidRPr="0032782A" w:rsidRDefault="001108B7" w:rsidP="0047143B">
      <w:pPr>
        <w:pStyle w:val="a9"/>
        <w:widowControl/>
        <w:spacing w:before="0"/>
      </w:pPr>
      <w:r w:rsidRPr="0032782A">
        <w:t>3.1.22.</w:t>
      </w:r>
      <w:r w:rsidR="0032782A">
        <w:t>4.</w:t>
      </w:r>
      <w:r w:rsidR="0032782A" w:rsidRPr="0032782A">
        <w:t xml:space="preserve"> Часть </w:t>
      </w:r>
      <w:proofErr w:type="spellStart"/>
      <w:r w:rsidR="0032782A" w:rsidRPr="0032782A">
        <w:t>подзоны</w:t>
      </w:r>
      <w:proofErr w:type="spellEnd"/>
      <w:r w:rsidR="0032782A" w:rsidRPr="0032782A">
        <w:t xml:space="preserve"> </w:t>
      </w:r>
      <w:r w:rsidR="0032782A" w:rsidRPr="00EF3AF3">
        <w:t>специализированной малоэта</w:t>
      </w:r>
      <w:r w:rsidR="0032782A">
        <w:t>жной общественной застройки (ОД-</w:t>
      </w:r>
      <w:r w:rsidR="0032782A" w:rsidRPr="00EF3AF3">
        <w:t>4.1)</w:t>
      </w:r>
      <w:r w:rsidR="0032782A">
        <w:t xml:space="preserve"> отобразить как зону </w:t>
      </w:r>
      <w:r w:rsidR="0032782A" w:rsidRPr="00EF3AF3">
        <w:t>делового, общественного и коммерческого назначения (ОД-1);</w:t>
      </w:r>
    </w:p>
    <w:p w:rsidR="0032782A" w:rsidRDefault="001108B7" w:rsidP="0032782A">
      <w:pPr>
        <w:pStyle w:val="a9"/>
        <w:widowControl/>
        <w:spacing w:before="0"/>
      </w:pPr>
      <w:r w:rsidRPr="0032782A">
        <w:lastRenderedPageBreak/>
        <w:t>3.1.22.</w:t>
      </w:r>
      <w:r w:rsidR="0032782A">
        <w:t>5.</w:t>
      </w:r>
      <w:r w:rsidR="0032782A">
        <w:rPr>
          <w:szCs w:val="28"/>
        </w:rPr>
        <w:t> В</w:t>
      </w:r>
      <w:r w:rsidR="0032782A" w:rsidRPr="00164D60">
        <w:rPr>
          <w:szCs w:val="28"/>
        </w:rPr>
        <w:t xml:space="preserve"> восточной части </w:t>
      </w:r>
      <w:r w:rsidR="0032782A">
        <w:rPr>
          <w:szCs w:val="28"/>
        </w:rPr>
        <w:t>квартала п</w:t>
      </w:r>
      <w:r w:rsidR="0032782A" w:rsidRPr="00164D60">
        <w:rPr>
          <w:szCs w:val="28"/>
        </w:rPr>
        <w:t>редусмотреть объекты дошкольного образования встроено-пристроенного типа;</w:t>
      </w:r>
      <w:r w:rsidR="0032782A" w:rsidRPr="00EF3AF3">
        <w:t> </w:t>
      </w:r>
    </w:p>
    <w:p w:rsidR="004B73AB" w:rsidRPr="00164D60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140.03.01.04:</w:t>
      </w:r>
    </w:p>
    <w:p w:rsidR="004B73AB" w:rsidRPr="00164D60" w:rsidRDefault="004B73AB" w:rsidP="004A6C2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>.1. Откорректировать конфигурацию внутриквартальных проездов;</w:t>
      </w:r>
    </w:p>
    <w:p w:rsidR="004B73AB" w:rsidRPr="00164D60" w:rsidRDefault="004B73AB" w:rsidP="004A6C2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>.2. В восточной части квартала отобразить зону застройки многоэтажными жилыми домами (Ж-4) как зону застройки жилыми домами смешанной этажности (Ж-1);</w:t>
      </w:r>
    </w:p>
    <w:p w:rsidR="004B73AB" w:rsidRPr="00164D60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 xml:space="preserve">.3.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зоны застройки жилыми домами смешанной этажности (Ж-1) отобразить условное обозначение объекта дошкольного образования встроено-пристроенного типа;</w:t>
      </w:r>
    </w:p>
    <w:p w:rsidR="004B73AB" w:rsidRPr="00164D60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>.4. Зону объектов дошкольного, начального общего, основного общего и среднего общего образования (ОД-5) отобразить как зону объектов спортивного назначения (Р-4) с корректировкой границ;</w:t>
      </w:r>
    </w:p>
    <w:p w:rsidR="004B73AB" w:rsidRPr="00164D60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 xml:space="preserve">.5. В северной части квартала зону объектов спортивного назначения </w:t>
      </w:r>
      <w:r w:rsidR="00315613">
        <w:rPr>
          <w:szCs w:val="28"/>
        </w:rPr>
        <w:t xml:space="preserve">  </w:t>
      </w:r>
      <w:r w:rsidRPr="00164D60">
        <w:rPr>
          <w:szCs w:val="28"/>
        </w:rPr>
        <w:t>(Р-4) и часть зоны застройки жилыми домами смешанной этажности (Ж-1) отобразить как зону объектов спортивного назначения (Р-4);</w:t>
      </w:r>
    </w:p>
    <w:p w:rsidR="00315613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>.6. </w:t>
      </w:r>
      <w:r>
        <w:rPr>
          <w:szCs w:val="28"/>
        </w:rPr>
        <w:t>В</w:t>
      </w:r>
      <w:r w:rsidRPr="00164D60">
        <w:rPr>
          <w:szCs w:val="28"/>
        </w:rPr>
        <w:t xml:space="preserve"> западной части </w:t>
      </w:r>
      <w:r w:rsidR="0007439E">
        <w:rPr>
          <w:szCs w:val="28"/>
        </w:rPr>
        <w:t xml:space="preserve">квартала </w:t>
      </w:r>
      <w:r w:rsidRPr="00164D60">
        <w:rPr>
          <w:szCs w:val="28"/>
        </w:rPr>
        <w:t xml:space="preserve">откорректировать отображений зон стоянок для легковых автомобилей (СА-1) в части уменьшения площади и озеленения </w:t>
      </w:r>
      <w:r w:rsidR="00DC2731">
        <w:rPr>
          <w:szCs w:val="28"/>
        </w:rPr>
        <w:t>(</w:t>
      </w:r>
      <w:r w:rsidRPr="00164D60">
        <w:rPr>
          <w:szCs w:val="28"/>
        </w:rPr>
        <w:t>Р-2</w:t>
      </w:r>
      <w:r w:rsidR="00DC2731">
        <w:rPr>
          <w:szCs w:val="28"/>
        </w:rPr>
        <w:t>)</w:t>
      </w:r>
      <w:r w:rsidRPr="00164D60">
        <w:rPr>
          <w:szCs w:val="28"/>
        </w:rPr>
        <w:t xml:space="preserve"> в части увеличения площади;</w:t>
      </w:r>
    </w:p>
    <w:p w:rsidR="004B73AB" w:rsidRDefault="004B73AB" w:rsidP="0047143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>.7. </w:t>
      </w:r>
      <w:r w:rsidR="00DC2731">
        <w:rPr>
          <w:szCs w:val="28"/>
        </w:rPr>
        <w:t xml:space="preserve">В </w:t>
      </w:r>
      <w:r w:rsidRPr="00164D60">
        <w:rPr>
          <w:szCs w:val="28"/>
        </w:rPr>
        <w:t>южной части квартала откорректировать отображение зон стоянок для легковых автомобилей (СА-1) и застройки жилыми домами смешанной этажности (Ж-1);</w:t>
      </w:r>
    </w:p>
    <w:p w:rsidR="002321E0" w:rsidRPr="002321E0" w:rsidRDefault="002321E0" w:rsidP="002321E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23</w:t>
      </w:r>
      <w:r w:rsidRPr="00164D60">
        <w:rPr>
          <w:szCs w:val="28"/>
        </w:rPr>
        <w:t>.</w:t>
      </w:r>
      <w:r>
        <w:rPr>
          <w:szCs w:val="28"/>
        </w:rPr>
        <w:t>8</w:t>
      </w:r>
      <w:r w:rsidRPr="00164D60">
        <w:rPr>
          <w:szCs w:val="28"/>
        </w:rPr>
        <w:t>. </w:t>
      </w:r>
      <w:r>
        <w:rPr>
          <w:szCs w:val="28"/>
        </w:rPr>
        <w:t xml:space="preserve">Отобразить часть </w:t>
      </w:r>
      <w:proofErr w:type="spellStart"/>
      <w:r w:rsidRPr="00164D60">
        <w:rPr>
          <w:szCs w:val="28"/>
        </w:rPr>
        <w:t>подзон</w:t>
      </w:r>
      <w:r>
        <w:rPr>
          <w:szCs w:val="28"/>
        </w:rPr>
        <w:t>ы</w:t>
      </w:r>
      <w:proofErr w:type="spellEnd"/>
      <w:r w:rsidRPr="00164D60">
        <w:rPr>
          <w:szCs w:val="28"/>
        </w:rPr>
        <w:t xml:space="preserve"> специализированной средне- и многоэтажной общественной застройки (ОД-4.2)</w:t>
      </w:r>
      <w:r>
        <w:rPr>
          <w:szCs w:val="28"/>
        </w:rPr>
        <w:t xml:space="preserve"> как зону </w:t>
      </w:r>
      <w:r w:rsidRPr="00164D60">
        <w:rPr>
          <w:szCs w:val="28"/>
        </w:rPr>
        <w:t>делового, общественного и коммерческого назначения (ОД-1)</w:t>
      </w:r>
      <w:r>
        <w:rPr>
          <w:szCs w:val="28"/>
        </w:rPr>
        <w:t>;</w:t>
      </w:r>
    </w:p>
    <w:p w:rsidR="004B73AB" w:rsidRDefault="004B73AB" w:rsidP="00E6074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3.1.</w:t>
      </w:r>
      <w:r>
        <w:rPr>
          <w:szCs w:val="28"/>
        </w:rPr>
        <w:t>24</w:t>
      </w:r>
      <w:r w:rsidRPr="00164D60">
        <w:rPr>
          <w:szCs w:val="28"/>
        </w:rPr>
        <w:t>. </w:t>
      </w:r>
      <w:proofErr w:type="gramStart"/>
      <w:r w:rsidRPr="00164D60">
        <w:rPr>
          <w:szCs w:val="28"/>
        </w:rPr>
        <w:t>В границах планировочного квартала 140.02.02.02 зону объектов спортивного назначения (Р-4) отобразить как зону объектов дошкольного, начального общего, основного общего и среднего общего образования (ОД-5), откорректировать отображение зоны улично-дорожной сети ИТ-3;</w:t>
      </w:r>
      <w:proofErr w:type="gramEnd"/>
    </w:p>
    <w:p w:rsidR="004B73AB" w:rsidRPr="00164D60" w:rsidRDefault="004B73AB" w:rsidP="00E6074B">
      <w:pPr>
        <w:pStyle w:val="a9"/>
        <w:widowControl/>
        <w:spacing w:before="0"/>
        <w:rPr>
          <w:szCs w:val="28"/>
        </w:rPr>
      </w:pPr>
      <w:r>
        <w:rPr>
          <w:szCs w:val="28"/>
        </w:rPr>
        <w:t>3.1.25. </w:t>
      </w:r>
      <w:r w:rsidRPr="00164D60">
        <w:rPr>
          <w:szCs w:val="28"/>
        </w:rPr>
        <w:t xml:space="preserve">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</w:t>
      </w:r>
      <w:r w:rsidRPr="00170425">
        <w:rPr>
          <w:szCs w:val="28"/>
        </w:rPr>
        <w:t>планировочного квартала 140.0</w:t>
      </w:r>
      <w:r>
        <w:rPr>
          <w:szCs w:val="28"/>
        </w:rPr>
        <w:t>1</w:t>
      </w:r>
      <w:r w:rsidRPr="00170425">
        <w:rPr>
          <w:szCs w:val="28"/>
        </w:rPr>
        <w:t>.0</w:t>
      </w:r>
      <w:r>
        <w:rPr>
          <w:szCs w:val="28"/>
        </w:rPr>
        <w:t>8</w:t>
      </w:r>
      <w:r w:rsidRPr="00170425">
        <w:rPr>
          <w:szCs w:val="28"/>
        </w:rPr>
        <w:t>.0</w:t>
      </w:r>
      <w:r>
        <w:rPr>
          <w:szCs w:val="28"/>
        </w:rPr>
        <w:t>1</w:t>
      </w:r>
      <w:r w:rsidRPr="00170425">
        <w:rPr>
          <w:szCs w:val="28"/>
        </w:rPr>
        <w:t xml:space="preserve"> </w:t>
      </w:r>
      <w:r>
        <w:rPr>
          <w:szCs w:val="28"/>
        </w:rPr>
        <w:t xml:space="preserve">по ул. Большевистской </w:t>
      </w:r>
      <w:r w:rsidRPr="00164D60">
        <w:rPr>
          <w:szCs w:val="28"/>
        </w:rPr>
        <w:t xml:space="preserve">часть </w:t>
      </w:r>
      <w:proofErr w:type="spellStart"/>
      <w:r w:rsidRPr="00164D60">
        <w:rPr>
          <w:szCs w:val="28"/>
        </w:rPr>
        <w:t>подзоны</w:t>
      </w:r>
      <w:proofErr w:type="spellEnd"/>
      <w:r w:rsidRPr="00164D60">
        <w:rPr>
          <w:szCs w:val="28"/>
        </w:rPr>
        <w:t xml:space="preserve"> специализированной средне- и многоэтажной общественной застройки (ОД-4.2) отобразить как зону озеленения (Р-2)</w:t>
      </w:r>
      <w:r w:rsidR="002321E0">
        <w:rPr>
          <w:szCs w:val="28"/>
        </w:rPr>
        <w:t xml:space="preserve"> с корректировкой отображения красных лини</w:t>
      </w:r>
      <w:r w:rsidR="001B4381">
        <w:rPr>
          <w:szCs w:val="28"/>
        </w:rPr>
        <w:t>й</w:t>
      </w:r>
      <w:r w:rsidRPr="00164D60">
        <w:rPr>
          <w:szCs w:val="28"/>
        </w:rPr>
        <w:t>;</w:t>
      </w:r>
    </w:p>
    <w:p w:rsidR="004B73AB" w:rsidRDefault="004B73AB" w:rsidP="00DA67D5">
      <w:pPr>
        <w:pStyle w:val="a9"/>
        <w:widowControl/>
        <w:spacing w:before="0"/>
        <w:rPr>
          <w:szCs w:val="28"/>
        </w:rPr>
      </w:pPr>
      <w:r>
        <w:rPr>
          <w:szCs w:val="28"/>
        </w:rPr>
        <w:t xml:space="preserve">3.2. В </w:t>
      </w:r>
      <w:proofErr w:type="gramStart"/>
      <w:r>
        <w:rPr>
          <w:szCs w:val="28"/>
        </w:rPr>
        <w:t>приложени</w:t>
      </w:r>
      <w:r w:rsidR="00DC2731">
        <w:rPr>
          <w:szCs w:val="28"/>
        </w:rPr>
        <w:t>ях</w:t>
      </w:r>
      <w:proofErr w:type="gramEnd"/>
      <w:r>
        <w:rPr>
          <w:szCs w:val="28"/>
        </w:rPr>
        <w:t xml:space="preserve"> 1, 2:</w:t>
      </w:r>
    </w:p>
    <w:p w:rsidR="004B73AB" w:rsidRPr="00164D60" w:rsidRDefault="004B73AB" w:rsidP="00164D6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</w:t>
      </w:r>
      <w:r>
        <w:rPr>
          <w:szCs w:val="28"/>
        </w:rPr>
        <w:t>2.1</w:t>
      </w:r>
      <w:r w:rsidRPr="00164D60">
        <w:rPr>
          <w:szCs w:val="28"/>
        </w:rPr>
        <w:t>. Отображение условных обозначений привести в читаемый вид.</w:t>
      </w:r>
    </w:p>
    <w:p w:rsidR="004B73AB" w:rsidRPr="00164D60" w:rsidRDefault="004B73AB" w:rsidP="00164D6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</w:t>
      </w:r>
      <w:r>
        <w:rPr>
          <w:szCs w:val="28"/>
        </w:rPr>
        <w:t>2.2</w:t>
      </w:r>
      <w:r w:rsidRPr="00164D60">
        <w:rPr>
          <w:szCs w:val="28"/>
        </w:rPr>
        <w:t>. Откорректировать красные линии в границах квартала 140.03.04.02 в части исключения из границ квартала конечного остановочного пункта общественного пассажирского транспорта, зону сооружений и коммуникаций автомобильного, речного, воздушного транспорта, метрополитена (ИТ-2) отобразить как зону улично-дорожной сети (ИТ-3);</w:t>
      </w:r>
    </w:p>
    <w:p w:rsidR="004B73AB" w:rsidRPr="0091280E" w:rsidRDefault="004B73AB" w:rsidP="00164D60">
      <w:pPr>
        <w:pStyle w:val="a9"/>
        <w:widowControl/>
        <w:spacing w:before="0"/>
        <w:rPr>
          <w:szCs w:val="28"/>
        </w:rPr>
      </w:pPr>
      <w:r w:rsidRPr="0091280E">
        <w:rPr>
          <w:szCs w:val="28"/>
        </w:rPr>
        <w:t>3.</w:t>
      </w:r>
      <w:r>
        <w:rPr>
          <w:szCs w:val="28"/>
        </w:rPr>
        <w:t>2.3</w:t>
      </w:r>
      <w:r w:rsidRPr="0091280E">
        <w:rPr>
          <w:szCs w:val="28"/>
        </w:rPr>
        <w:t>. </w:t>
      </w:r>
      <w:proofErr w:type="gramStart"/>
      <w:r w:rsidRPr="00170425">
        <w:rPr>
          <w:szCs w:val="28"/>
        </w:rPr>
        <w:t>В юго-западной части планировочного района откорректировать отображение красных линий в соответствии с проектом планировки территории мостового перехода через реку Обь в створе ул. </w:t>
      </w:r>
      <w:proofErr w:type="spellStart"/>
      <w:r w:rsidRPr="00170425">
        <w:rPr>
          <w:szCs w:val="28"/>
        </w:rPr>
        <w:t>Ипподромской</w:t>
      </w:r>
      <w:proofErr w:type="spellEnd"/>
      <w:r w:rsidRPr="00170425">
        <w:rPr>
          <w:szCs w:val="28"/>
        </w:rPr>
        <w:t xml:space="preserve"> и подходов к нему с транспортной развязкой по ул. Большевистской, Красному проспекту и ул. Фабричной и транспортной развязкой на площади Энергетиков и площади Труда в Центральном, Железнодорожном, Октябрьском и Ленинском районах, утвержденным постановлением мэрии города Новосибирска</w:t>
      </w:r>
      <w:proofErr w:type="gramEnd"/>
      <w:r w:rsidRPr="00170425">
        <w:rPr>
          <w:szCs w:val="28"/>
        </w:rPr>
        <w:t xml:space="preserve"> от 14.07.2015 № 4746; </w:t>
      </w:r>
    </w:p>
    <w:p w:rsidR="004B73AB" w:rsidRDefault="004B73AB" w:rsidP="00DA67D5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lastRenderedPageBreak/>
        <w:t>3.</w:t>
      </w:r>
      <w:r>
        <w:rPr>
          <w:szCs w:val="28"/>
        </w:rPr>
        <w:t>2.4</w:t>
      </w:r>
      <w:r w:rsidRPr="00170425">
        <w:rPr>
          <w:szCs w:val="28"/>
        </w:rPr>
        <w:t>. Откорректировать отображение нумерации планировочных кварталов;</w:t>
      </w:r>
    </w:p>
    <w:p w:rsidR="004B73AB" w:rsidRPr="00170425" w:rsidRDefault="004B73AB" w:rsidP="00487BED">
      <w:pPr>
        <w:pStyle w:val="a9"/>
        <w:widowControl/>
        <w:spacing w:before="0"/>
        <w:rPr>
          <w:szCs w:val="28"/>
        </w:rPr>
      </w:pPr>
      <w:r w:rsidRPr="00DA67D5">
        <w:rPr>
          <w:szCs w:val="28"/>
        </w:rPr>
        <w:t>3.2.</w:t>
      </w:r>
      <w:r>
        <w:rPr>
          <w:szCs w:val="28"/>
        </w:rPr>
        <w:t>5</w:t>
      </w:r>
      <w:r w:rsidRPr="00DA67D5">
        <w:rPr>
          <w:szCs w:val="28"/>
        </w:rPr>
        <w:t>. </w:t>
      </w:r>
      <w:r w:rsidR="0007439E">
        <w:rPr>
          <w:szCs w:val="28"/>
        </w:rPr>
        <w:t>Отобразить</w:t>
      </w:r>
      <w:r w:rsidRPr="00DA67D5">
        <w:rPr>
          <w:szCs w:val="28"/>
        </w:rPr>
        <w:t xml:space="preserve"> наименование планируемой магистрали по </w:t>
      </w:r>
      <w:r w:rsidR="0007439E">
        <w:rPr>
          <w:szCs w:val="28"/>
        </w:rPr>
        <w:t xml:space="preserve">                      </w:t>
      </w:r>
      <w:r w:rsidRPr="00DA67D5">
        <w:rPr>
          <w:szCs w:val="28"/>
        </w:rPr>
        <w:t>ул.</w:t>
      </w:r>
      <w:r w:rsidR="0007439E">
        <w:rPr>
          <w:szCs w:val="28"/>
        </w:rPr>
        <w:t> </w:t>
      </w:r>
      <w:r w:rsidRPr="00DA67D5">
        <w:rPr>
          <w:szCs w:val="28"/>
        </w:rPr>
        <w:t>5-й</w:t>
      </w:r>
      <w:r w:rsidR="0007439E">
        <w:rPr>
          <w:szCs w:val="28"/>
        </w:rPr>
        <w:t> </w:t>
      </w:r>
      <w:r w:rsidRPr="00DA67D5">
        <w:rPr>
          <w:szCs w:val="28"/>
        </w:rPr>
        <w:t>Кирпичной</w:t>
      </w:r>
      <w:r>
        <w:rPr>
          <w:szCs w:val="28"/>
        </w:rPr>
        <w:t xml:space="preserve"> горки как ул. Михаила Кулагина.</w:t>
      </w:r>
    </w:p>
    <w:p w:rsidR="004B73AB" w:rsidRPr="00164D60" w:rsidRDefault="004B73AB" w:rsidP="00E13A44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</w:t>
      </w:r>
      <w:r>
        <w:rPr>
          <w:szCs w:val="28"/>
        </w:rPr>
        <w:t>2.7</w:t>
      </w:r>
      <w:r w:rsidRPr="00164D60">
        <w:rPr>
          <w:szCs w:val="28"/>
        </w:rPr>
        <w:t xml:space="preserve">. Откорректировать отображение красных линий по ул. Бориса </w:t>
      </w:r>
      <w:proofErr w:type="spellStart"/>
      <w:r w:rsidRPr="00164D60">
        <w:rPr>
          <w:szCs w:val="28"/>
        </w:rPr>
        <w:t>Богаткова</w:t>
      </w:r>
      <w:proofErr w:type="spellEnd"/>
      <w:r w:rsidRPr="00164D60">
        <w:rPr>
          <w:szCs w:val="28"/>
        </w:rPr>
        <w:t xml:space="preserve"> и ул. Есенина. </w:t>
      </w:r>
    </w:p>
    <w:p w:rsidR="004B73AB" w:rsidRPr="00164D60" w:rsidRDefault="004B73AB" w:rsidP="00164D6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</w:t>
      </w:r>
      <w:r>
        <w:rPr>
          <w:szCs w:val="28"/>
        </w:rPr>
        <w:t>2.8</w:t>
      </w:r>
      <w:r w:rsidRPr="00164D60">
        <w:rPr>
          <w:szCs w:val="28"/>
        </w:rPr>
        <w:t xml:space="preserve">. В границах </w:t>
      </w:r>
      <w:r w:rsidRPr="00170425">
        <w:rPr>
          <w:szCs w:val="28"/>
        </w:rPr>
        <w:t>планировочного квартала 140.02.0</w:t>
      </w:r>
      <w:r>
        <w:rPr>
          <w:szCs w:val="28"/>
        </w:rPr>
        <w:t>3</w:t>
      </w:r>
      <w:r w:rsidRPr="00170425">
        <w:rPr>
          <w:szCs w:val="28"/>
        </w:rPr>
        <w:t>.0</w:t>
      </w:r>
      <w:r>
        <w:rPr>
          <w:szCs w:val="28"/>
        </w:rPr>
        <w:t>3</w:t>
      </w:r>
      <w:r w:rsidRPr="00170425">
        <w:rPr>
          <w:szCs w:val="28"/>
        </w:rPr>
        <w:t xml:space="preserve"> </w:t>
      </w:r>
      <w:r w:rsidRPr="00164D60">
        <w:rPr>
          <w:szCs w:val="28"/>
        </w:rPr>
        <w:t xml:space="preserve">откорректировать отображение красных линий по ул. </w:t>
      </w:r>
      <w:proofErr w:type="gramStart"/>
      <w:r w:rsidRPr="00164D60">
        <w:rPr>
          <w:szCs w:val="28"/>
        </w:rPr>
        <w:t>Пролетарской</w:t>
      </w:r>
      <w:proofErr w:type="gramEnd"/>
      <w:r w:rsidRPr="00164D60">
        <w:rPr>
          <w:szCs w:val="28"/>
        </w:rPr>
        <w:t>;</w:t>
      </w:r>
    </w:p>
    <w:p w:rsidR="004B73AB" w:rsidRPr="00164D60" w:rsidRDefault="004B73AB" w:rsidP="00164D6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</w:t>
      </w:r>
      <w:r>
        <w:rPr>
          <w:szCs w:val="28"/>
        </w:rPr>
        <w:t>2.9</w:t>
      </w:r>
      <w:r w:rsidRPr="00164D60">
        <w:rPr>
          <w:szCs w:val="28"/>
        </w:rPr>
        <w:t xml:space="preserve">. В </w:t>
      </w:r>
      <w:r w:rsidR="002321E0">
        <w:rPr>
          <w:szCs w:val="28"/>
        </w:rPr>
        <w:t xml:space="preserve">северной части </w:t>
      </w:r>
      <w:r w:rsidRPr="00164D60">
        <w:rPr>
          <w:szCs w:val="28"/>
        </w:rPr>
        <w:t>планировочного квартала 140.02.05.01 откорректировать отображение красных линий;</w:t>
      </w:r>
    </w:p>
    <w:p w:rsidR="004B73AB" w:rsidRDefault="004B73AB" w:rsidP="00164D60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</w:t>
      </w:r>
      <w:r>
        <w:rPr>
          <w:szCs w:val="28"/>
        </w:rPr>
        <w:t>2.10.</w:t>
      </w:r>
      <w:r w:rsidRPr="00170425">
        <w:rPr>
          <w:szCs w:val="28"/>
        </w:rPr>
        <w:t> </w:t>
      </w:r>
      <w:r w:rsidR="00DC2731">
        <w:rPr>
          <w:szCs w:val="28"/>
        </w:rPr>
        <w:t>Отобразить наименование Каменской магистрали как ул. </w:t>
      </w:r>
      <w:proofErr w:type="spellStart"/>
      <w:r w:rsidR="00DC2731">
        <w:rPr>
          <w:szCs w:val="28"/>
        </w:rPr>
        <w:t>Ипподромская</w:t>
      </w:r>
      <w:proofErr w:type="spellEnd"/>
      <w:r w:rsidR="00DC2731">
        <w:rPr>
          <w:szCs w:val="28"/>
        </w:rPr>
        <w:t>;</w:t>
      </w:r>
    </w:p>
    <w:p w:rsidR="004B73AB" w:rsidRPr="00170425" w:rsidRDefault="004B73AB" w:rsidP="00164D60">
      <w:pPr>
        <w:pStyle w:val="a9"/>
        <w:widowControl/>
        <w:spacing w:before="0"/>
        <w:rPr>
          <w:szCs w:val="28"/>
        </w:rPr>
      </w:pPr>
      <w:r>
        <w:rPr>
          <w:szCs w:val="28"/>
        </w:rPr>
        <w:t>3.2.11. </w:t>
      </w:r>
      <w:r w:rsidR="00DC2731" w:rsidRPr="00170425">
        <w:rPr>
          <w:szCs w:val="28"/>
        </w:rPr>
        <w:t xml:space="preserve">В </w:t>
      </w:r>
      <w:proofErr w:type="gramStart"/>
      <w:r w:rsidR="00DC2731" w:rsidRPr="00170425">
        <w:rPr>
          <w:szCs w:val="28"/>
        </w:rPr>
        <w:t>границах</w:t>
      </w:r>
      <w:proofErr w:type="gramEnd"/>
      <w:r w:rsidR="00DC2731" w:rsidRPr="00170425">
        <w:rPr>
          <w:szCs w:val="28"/>
        </w:rPr>
        <w:t xml:space="preserve"> планировочного квартала 140.01.01.01 откорректировать отображение красных линий</w:t>
      </w:r>
      <w:r w:rsidR="00DC2731">
        <w:rPr>
          <w:szCs w:val="28"/>
        </w:rPr>
        <w:t xml:space="preserve"> по ул. </w:t>
      </w:r>
      <w:proofErr w:type="spellStart"/>
      <w:r w:rsidR="00DC2731">
        <w:rPr>
          <w:szCs w:val="28"/>
        </w:rPr>
        <w:t>Ипподромской</w:t>
      </w:r>
      <w:proofErr w:type="spellEnd"/>
      <w:r w:rsidR="00DC2731" w:rsidRPr="00170425">
        <w:rPr>
          <w:szCs w:val="28"/>
        </w:rPr>
        <w:t>;</w:t>
      </w:r>
      <w:r w:rsidRPr="00170425">
        <w:rPr>
          <w:szCs w:val="28"/>
        </w:rPr>
        <w:t xml:space="preserve"> </w:t>
      </w:r>
    </w:p>
    <w:p w:rsidR="004B73AB" w:rsidRPr="00170425" w:rsidRDefault="004B73AB" w:rsidP="00E6074B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 xml:space="preserve">3.3. В </w:t>
      </w:r>
      <w:proofErr w:type="gramStart"/>
      <w:r w:rsidRPr="00164D60">
        <w:rPr>
          <w:szCs w:val="28"/>
        </w:rPr>
        <w:t>приложении</w:t>
      </w:r>
      <w:proofErr w:type="gramEnd"/>
      <w:r w:rsidRPr="00164D60">
        <w:rPr>
          <w:szCs w:val="28"/>
        </w:rPr>
        <w:t xml:space="preserve"> 2:</w:t>
      </w:r>
    </w:p>
    <w:p w:rsidR="004B73AB" w:rsidRPr="00164D60" w:rsidRDefault="004B73AB" w:rsidP="00164D60">
      <w:pPr>
        <w:pStyle w:val="a9"/>
        <w:widowControl/>
        <w:spacing w:before="0"/>
        <w:rPr>
          <w:szCs w:val="28"/>
        </w:rPr>
      </w:pPr>
      <w:r w:rsidRPr="00164D60">
        <w:rPr>
          <w:szCs w:val="28"/>
        </w:rPr>
        <w:t>3.</w:t>
      </w:r>
      <w:r>
        <w:rPr>
          <w:szCs w:val="28"/>
        </w:rPr>
        <w:t>3.1</w:t>
      </w:r>
      <w:r w:rsidRPr="00164D60">
        <w:rPr>
          <w:szCs w:val="28"/>
        </w:rPr>
        <w:t xml:space="preserve">. В </w:t>
      </w:r>
      <w:proofErr w:type="gramStart"/>
      <w:r w:rsidRPr="00164D60">
        <w:rPr>
          <w:szCs w:val="28"/>
        </w:rPr>
        <w:t>границах</w:t>
      </w:r>
      <w:proofErr w:type="gramEnd"/>
      <w:r w:rsidRPr="00164D60">
        <w:rPr>
          <w:szCs w:val="28"/>
        </w:rPr>
        <w:t xml:space="preserve"> планировочного квартала 140.03.01.04</w:t>
      </w:r>
      <w:r>
        <w:rPr>
          <w:szCs w:val="28"/>
        </w:rPr>
        <w:t xml:space="preserve"> о</w:t>
      </w:r>
      <w:r w:rsidRPr="00164D60">
        <w:rPr>
          <w:szCs w:val="28"/>
        </w:rPr>
        <w:t>ткорректировать конфигурацию внутриквартальных проездов;</w:t>
      </w:r>
    </w:p>
    <w:p w:rsidR="004B73AB" w:rsidRDefault="004B73AB" w:rsidP="00E6074B">
      <w:pPr>
        <w:pStyle w:val="a9"/>
        <w:widowControl/>
        <w:spacing w:before="0"/>
        <w:rPr>
          <w:szCs w:val="28"/>
        </w:rPr>
      </w:pPr>
      <w:r w:rsidRPr="00170425">
        <w:rPr>
          <w:szCs w:val="28"/>
        </w:rPr>
        <w:t>3.</w:t>
      </w:r>
      <w:r>
        <w:rPr>
          <w:szCs w:val="28"/>
        </w:rPr>
        <w:t>3</w:t>
      </w:r>
      <w:r w:rsidRPr="00170425">
        <w:rPr>
          <w:szCs w:val="28"/>
        </w:rPr>
        <w:t>.</w:t>
      </w:r>
      <w:r>
        <w:rPr>
          <w:szCs w:val="28"/>
        </w:rPr>
        <w:t>2</w:t>
      </w:r>
      <w:r w:rsidRPr="00170425">
        <w:rPr>
          <w:szCs w:val="28"/>
        </w:rPr>
        <w:t>. </w:t>
      </w:r>
      <w:r w:rsidRPr="00164D60">
        <w:rPr>
          <w:szCs w:val="28"/>
        </w:rPr>
        <w:t xml:space="preserve">Отобразить условные обозначения </w:t>
      </w:r>
      <w:r>
        <w:rPr>
          <w:szCs w:val="28"/>
        </w:rPr>
        <w:t xml:space="preserve">и нанести наименования </w:t>
      </w:r>
      <w:r w:rsidRPr="00164D60">
        <w:rPr>
          <w:szCs w:val="28"/>
        </w:rPr>
        <w:t>элементов улично-дорожной сети</w:t>
      </w:r>
      <w:r>
        <w:rPr>
          <w:szCs w:val="28"/>
        </w:rPr>
        <w:t xml:space="preserve"> (</w:t>
      </w:r>
      <w:r w:rsidRPr="005A112C">
        <w:rPr>
          <w:szCs w:val="28"/>
        </w:rPr>
        <w:t>обозначение категорий дорог и улиц)</w:t>
      </w:r>
      <w:r w:rsidRPr="00164D60">
        <w:rPr>
          <w:szCs w:val="28"/>
        </w:rPr>
        <w:t>, в том числе знак одностороннего движения.</w:t>
      </w:r>
    </w:p>
    <w:p w:rsidR="004B73AB" w:rsidRPr="005A112C" w:rsidRDefault="004B73AB" w:rsidP="005A112C">
      <w:pPr>
        <w:pStyle w:val="a9"/>
        <w:widowControl/>
        <w:spacing w:before="0"/>
        <w:rPr>
          <w:szCs w:val="28"/>
        </w:rPr>
      </w:pPr>
      <w:r w:rsidRPr="005A112C">
        <w:rPr>
          <w:szCs w:val="28"/>
        </w:rPr>
        <w:t xml:space="preserve">3.4. В </w:t>
      </w:r>
      <w:proofErr w:type="gramStart"/>
      <w:r w:rsidRPr="005A112C">
        <w:rPr>
          <w:szCs w:val="28"/>
        </w:rPr>
        <w:t>приложени</w:t>
      </w:r>
      <w:r w:rsidR="00DC2731">
        <w:rPr>
          <w:szCs w:val="28"/>
        </w:rPr>
        <w:t>ях</w:t>
      </w:r>
      <w:proofErr w:type="gramEnd"/>
      <w:r w:rsidRPr="005A112C">
        <w:rPr>
          <w:szCs w:val="28"/>
        </w:rPr>
        <w:t xml:space="preserve"> 1, 2, 3 </w:t>
      </w:r>
      <w:r>
        <w:rPr>
          <w:szCs w:val="28"/>
        </w:rPr>
        <w:t>в</w:t>
      </w:r>
      <w:r w:rsidRPr="005A112C">
        <w:rPr>
          <w:szCs w:val="28"/>
        </w:rPr>
        <w:t xml:space="preserve">нести соответствующие изменения согласно </w:t>
      </w:r>
      <w:r>
        <w:rPr>
          <w:szCs w:val="28"/>
        </w:rPr>
        <w:t>принятых предложений по результатам проведения публичных слушаний.</w:t>
      </w:r>
    </w:p>
    <w:p w:rsidR="004B73AB" w:rsidRPr="00164D60" w:rsidRDefault="004B73AB" w:rsidP="00164D60">
      <w:pPr>
        <w:pStyle w:val="a9"/>
        <w:widowControl/>
        <w:spacing w:before="0"/>
        <w:rPr>
          <w:szCs w:val="28"/>
        </w:rPr>
      </w:pPr>
    </w:p>
    <w:p w:rsidR="004B73AB" w:rsidRPr="00164D60" w:rsidRDefault="004B73AB" w:rsidP="00E6074B">
      <w:pPr>
        <w:pStyle w:val="a9"/>
        <w:widowControl/>
        <w:spacing w:before="0"/>
        <w:rPr>
          <w:szCs w:val="28"/>
        </w:rPr>
      </w:pPr>
    </w:p>
    <w:tbl>
      <w:tblPr>
        <w:tblW w:w="10456" w:type="dxa"/>
        <w:tblLook w:val="00A0"/>
      </w:tblPr>
      <w:tblGrid>
        <w:gridCol w:w="6204"/>
        <w:gridCol w:w="4252"/>
      </w:tblGrid>
      <w:tr w:rsidR="004B73AB" w:rsidRPr="000C2940" w:rsidTr="00077604">
        <w:tc>
          <w:tcPr>
            <w:tcW w:w="6204" w:type="dxa"/>
          </w:tcPr>
          <w:p w:rsidR="004B73AB" w:rsidRPr="000C2940" w:rsidRDefault="004B73AB" w:rsidP="000314F3">
            <w:pPr>
              <w:pStyle w:val="a9"/>
              <w:widowControl/>
              <w:spacing w:before="0"/>
              <w:ind w:firstLine="0"/>
              <w:rPr>
                <w:color w:val="FF0000"/>
                <w:szCs w:val="28"/>
              </w:rPr>
            </w:pPr>
            <w:r>
              <w:rPr>
                <w:szCs w:val="28"/>
              </w:rPr>
              <w:t>П</w:t>
            </w:r>
            <w:r w:rsidRPr="000C294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0C2940">
              <w:rPr>
                <w:szCs w:val="28"/>
              </w:rPr>
              <w:t xml:space="preserve"> организационного комитета </w:t>
            </w:r>
          </w:p>
        </w:tc>
        <w:tc>
          <w:tcPr>
            <w:tcW w:w="4252" w:type="dxa"/>
            <w:vAlign w:val="bottom"/>
          </w:tcPr>
          <w:p w:rsidR="004B73AB" w:rsidRPr="000C2940" w:rsidRDefault="004B73AB" w:rsidP="00C94A8B">
            <w:pPr>
              <w:pStyle w:val="a9"/>
              <w:widowControl/>
              <w:spacing w:before="0"/>
              <w:jc w:val="right"/>
              <w:rPr>
                <w:szCs w:val="28"/>
              </w:rPr>
            </w:pPr>
            <w:r>
              <w:rPr>
                <w:szCs w:val="28"/>
              </w:rPr>
              <w:t>А. И. Игнатьева</w:t>
            </w:r>
          </w:p>
        </w:tc>
      </w:tr>
      <w:tr w:rsidR="004B73AB" w:rsidRPr="000C2940" w:rsidTr="00077604">
        <w:tc>
          <w:tcPr>
            <w:tcW w:w="6204" w:type="dxa"/>
          </w:tcPr>
          <w:p w:rsidR="004B73AB" w:rsidRDefault="004B73AB" w:rsidP="00785F29">
            <w:pPr>
              <w:widowControl/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B73AB" w:rsidRPr="000C2940" w:rsidRDefault="004B73AB" w:rsidP="00785F29">
            <w:pPr>
              <w:widowControl/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B73AB" w:rsidRPr="000C2940" w:rsidRDefault="004B73AB" w:rsidP="00785F29">
            <w:pPr>
              <w:widowControl/>
              <w:spacing w:line="240" w:lineRule="atLeast"/>
              <w:jc w:val="both"/>
              <w:rPr>
                <w:sz w:val="28"/>
                <w:szCs w:val="28"/>
              </w:rPr>
            </w:pPr>
            <w:r w:rsidRPr="000C2940">
              <w:rPr>
                <w:sz w:val="28"/>
                <w:szCs w:val="28"/>
              </w:rPr>
              <w:t>Секретарь</w:t>
            </w:r>
          </w:p>
        </w:tc>
        <w:tc>
          <w:tcPr>
            <w:tcW w:w="4252" w:type="dxa"/>
            <w:vAlign w:val="bottom"/>
          </w:tcPr>
          <w:p w:rsidR="004B73AB" w:rsidRDefault="004B73AB" w:rsidP="00785F29">
            <w:pPr>
              <w:widowControl/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4B73AB" w:rsidRPr="000C2940" w:rsidRDefault="004B73AB" w:rsidP="00785F29">
            <w:pPr>
              <w:widowControl/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4B73AB" w:rsidRPr="000C2940" w:rsidRDefault="004B73AB" w:rsidP="00961A20">
            <w:pPr>
              <w:widowControl/>
              <w:spacing w:line="240" w:lineRule="atLeast"/>
              <w:ind w:left="720" w:hanging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В. Кучинская</w:t>
            </w:r>
          </w:p>
        </w:tc>
      </w:tr>
    </w:tbl>
    <w:p w:rsidR="004B73AB" w:rsidRPr="000C2940" w:rsidRDefault="004B73AB" w:rsidP="00AC7A0F">
      <w:pPr>
        <w:spacing w:line="240" w:lineRule="atLeast"/>
        <w:rPr>
          <w:sz w:val="28"/>
          <w:szCs w:val="28"/>
        </w:rPr>
      </w:pPr>
    </w:p>
    <w:sectPr w:rsidR="004B73AB" w:rsidRPr="000C2940" w:rsidSect="00866F04">
      <w:headerReference w:type="even" r:id="rId8"/>
      <w:headerReference w:type="default" r:id="rId9"/>
      <w:pgSz w:w="11909" w:h="16834"/>
      <w:pgMar w:top="567" w:right="567" w:bottom="568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2A" w:rsidRDefault="0032782A">
      <w:r>
        <w:separator/>
      </w:r>
    </w:p>
  </w:endnote>
  <w:endnote w:type="continuationSeparator" w:id="0">
    <w:p w:rsidR="0032782A" w:rsidRDefault="0032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2A" w:rsidRDefault="0032782A">
      <w:r>
        <w:separator/>
      </w:r>
    </w:p>
  </w:footnote>
  <w:footnote w:type="continuationSeparator" w:id="0">
    <w:p w:rsidR="0032782A" w:rsidRDefault="00327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2A" w:rsidRDefault="0032782A" w:rsidP="00DE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82A" w:rsidRDefault="0032782A" w:rsidP="00725C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2A" w:rsidRDefault="0032782A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973"/>
    <w:multiLevelType w:val="hybridMultilevel"/>
    <w:tmpl w:val="25AA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75086D"/>
    <w:multiLevelType w:val="hybridMultilevel"/>
    <w:tmpl w:val="E90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732C4D"/>
    <w:multiLevelType w:val="hybridMultilevel"/>
    <w:tmpl w:val="A7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68"/>
    <w:rsid w:val="0000355D"/>
    <w:rsid w:val="0001031F"/>
    <w:rsid w:val="00010C8F"/>
    <w:rsid w:val="00012A24"/>
    <w:rsid w:val="000143B8"/>
    <w:rsid w:val="00020FED"/>
    <w:rsid w:val="0002508B"/>
    <w:rsid w:val="0002540F"/>
    <w:rsid w:val="00025C02"/>
    <w:rsid w:val="00026294"/>
    <w:rsid w:val="000314F3"/>
    <w:rsid w:val="00032A63"/>
    <w:rsid w:val="000341DB"/>
    <w:rsid w:val="00037915"/>
    <w:rsid w:val="0004472E"/>
    <w:rsid w:val="00045359"/>
    <w:rsid w:val="00050EEB"/>
    <w:rsid w:val="00051902"/>
    <w:rsid w:val="00052C48"/>
    <w:rsid w:val="00053C8A"/>
    <w:rsid w:val="00056539"/>
    <w:rsid w:val="000606B5"/>
    <w:rsid w:val="00062C99"/>
    <w:rsid w:val="00062E1F"/>
    <w:rsid w:val="000662BD"/>
    <w:rsid w:val="0007271B"/>
    <w:rsid w:val="000740EE"/>
    <w:rsid w:val="0007439E"/>
    <w:rsid w:val="00074D52"/>
    <w:rsid w:val="00075354"/>
    <w:rsid w:val="00077604"/>
    <w:rsid w:val="000779E7"/>
    <w:rsid w:val="00080689"/>
    <w:rsid w:val="00084074"/>
    <w:rsid w:val="00086650"/>
    <w:rsid w:val="00087B69"/>
    <w:rsid w:val="000969FA"/>
    <w:rsid w:val="000A03D9"/>
    <w:rsid w:val="000A0C4D"/>
    <w:rsid w:val="000A10DD"/>
    <w:rsid w:val="000A180F"/>
    <w:rsid w:val="000A5B72"/>
    <w:rsid w:val="000B097B"/>
    <w:rsid w:val="000B1EC5"/>
    <w:rsid w:val="000B2012"/>
    <w:rsid w:val="000B2773"/>
    <w:rsid w:val="000C27CF"/>
    <w:rsid w:val="000C2940"/>
    <w:rsid w:val="000C69FA"/>
    <w:rsid w:val="000C77C0"/>
    <w:rsid w:val="000D03A8"/>
    <w:rsid w:val="000D072E"/>
    <w:rsid w:val="000D07F8"/>
    <w:rsid w:val="000D0FBB"/>
    <w:rsid w:val="000D4D98"/>
    <w:rsid w:val="000D4F4D"/>
    <w:rsid w:val="000E1134"/>
    <w:rsid w:val="000E1630"/>
    <w:rsid w:val="000E271A"/>
    <w:rsid w:val="000E3403"/>
    <w:rsid w:val="000E4E9B"/>
    <w:rsid w:val="000E4F43"/>
    <w:rsid w:val="000E7405"/>
    <w:rsid w:val="000F2A38"/>
    <w:rsid w:val="000F3972"/>
    <w:rsid w:val="000F466C"/>
    <w:rsid w:val="001012DA"/>
    <w:rsid w:val="001017B3"/>
    <w:rsid w:val="00104500"/>
    <w:rsid w:val="001108B7"/>
    <w:rsid w:val="00114A5C"/>
    <w:rsid w:val="00120B24"/>
    <w:rsid w:val="0012374A"/>
    <w:rsid w:val="00125339"/>
    <w:rsid w:val="00125634"/>
    <w:rsid w:val="00126033"/>
    <w:rsid w:val="001273E5"/>
    <w:rsid w:val="00127FB6"/>
    <w:rsid w:val="001315E3"/>
    <w:rsid w:val="001341AA"/>
    <w:rsid w:val="00144E38"/>
    <w:rsid w:val="001508F0"/>
    <w:rsid w:val="001532B4"/>
    <w:rsid w:val="00160E53"/>
    <w:rsid w:val="00161011"/>
    <w:rsid w:val="00161F90"/>
    <w:rsid w:val="0016362F"/>
    <w:rsid w:val="00164D60"/>
    <w:rsid w:val="00166282"/>
    <w:rsid w:val="0016745E"/>
    <w:rsid w:val="00170425"/>
    <w:rsid w:val="00170A64"/>
    <w:rsid w:val="00174198"/>
    <w:rsid w:val="00174B93"/>
    <w:rsid w:val="00175254"/>
    <w:rsid w:val="0017791E"/>
    <w:rsid w:val="001836A5"/>
    <w:rsid w:val="0018628B"/>
    <w:rsid w:val="001864B7"/>
    <w:rsid w:val="0019000A"/>
    <w:rsid w:val="00191306"/>
    <w:rsid w:val="00192269"/>
    <w:rsid w:val="001935DE"/>
    <w:rsid w:val="00194D15"/>
    <w:rsid w:val="001A3AB0"/>
    <w:rsid w:val="001A3CFF"/>
    <w:rsid w:val="001A4E69"/>
    <w:rsid w:val="001B4381"/>
    <w:rsid w:val="001C24CD"/>
    <w:rsid w:val="001C30C5"/>
    <w:rsid w:val="001C7F90"/>
    <w:rsid w:val="001D0209"/>
    <w:rsid w:val="001D1A83"/>
    <w:rsid w:val="001D3AFC"/>
    <w:rsid w:val="001D43A2"/>
    <w:rsid w:val="001D5B23"/>
    <w:rsid w:val="001D778C"/>
    <w:rsid w:val="001D7FB7"/>
    <w:rsid w:val="001E3CA6"/>
    <w:rsid w:val="001E73E9"/>
    <w:rsid w:val="001F0678"/>
    <w:rsid w:val="001F13B5"/>
    <w:rsid w:val="001F13D5"/>
    <w:rsid w:val="001F18B9"/>
    <w:rsid w:val="001F2948"/>
    <w:rsid w:val="001F4CC2"/>
    <w:rsid w:val="00206296"/>
    <w:rsid w:val="002068FB"/>
    <w:rsid w:val="00210D4F"/>
    <w:rsid w:val="002159EA"/>
    <w:rsid w:val="00220BB1"/>
    <w:rsid w:val="002235E6"/>
    <w:rsid w:val="00223830"/>
    <w:rsid w:val="00224053"/>
    <w:rsid w:val="00227A9A"/>
    <w:rsid w:val="00230616"/>
    <w:rsid w:val="002321E0"/>
    <w:rsid w:val="00235B3A"/>
    <w:rsid w:val="002360F9"/>
    <w:rsid w:val="00236DBE"/>
    <w:rsid w:val="00236F2E"/>
    <w:rsid w:val="00241D06"/>
    <w:rsid w:val="0024476D"/>
    <w:rsid w:val="00244F8A"/>
    <w:rsid w:val="0024512E"/>
    <w:rsid w:val="002470D0"/>
    <w:rsid w:val="00251F2A"/>
    <w:rsid w:val="00252C62"/>
    <w:rsid w:val="00253027"/>
    <w:rsid w:val="002561C1"/>
    <w:rsid w:val="00262BAC"/>
    <w:rsid w:val="00275BB2"/>
    <w:rsid w:val="00277C46"/>
    <w:rsid w:val="00283D91"/>
    <w:rsid w:val="00286A40"/>
    <w:rsid w:val="002906B1"/>
    <w:rsid w:val="00292588"/>
    <w:rsid w:val="002959EE"/>
    <w:rsid w:val="00296816"/>
    <w:rsid w:val="002A13C9"/>
    <w:rsid w:val="002A260E"/>
    <w:rsid w:val="002A2A8C"/>
    <w:rsid w:val="002A5067"/>
    <w:rsid w:val="002A713D"/>
    <w:rsid w:val="002B277A"/>
    <w:rsid w:val="002B5104"/>
    <w:rsid w:val="002C000F"/>
    <w:rsid w:val="002C5390"/>
    <w:rsid w:val="002C78A5"/>
    <w:rsid w:val="002D1DFC"/>
    <w:rsid w:val="002D5A3E"/>
    <w:rsid w:val="002D7579"/>
    <w:rsid w:val="002E0687"/>
    <w:rsid w:val="002E08D8"/>
    <w:rsid w:val="002E381E"/>
    <w:rsid w:val="002E5583"/>
    <w:rsid w:val="002E78B9"/>
    <w:rsid w:val="002F4F43"/>
    <w:rsid w:val="002F5DA7"/>
    <w:rsid w:val="00301BC5"/>
    <w:rsid w:val="00302ED1"/>
    <w:rsid w:val="00304016"/>
    <w:rsid w:val="0031157A"/>
    <w:rsid w:val="00315613"/>
    <w:rsid w:val="00315E33"/>
    <w:rsid w:val="003174A1"/>
    <w:rsid w:val="00320418"/>
    <w:rsid w:val="00324830"/>
    <w:rsid w:val="00327587"/>
    <w:rsid w:val="0032782A"/>
    <w:rsid w:val="00330F5E"/>
    <w:rsid w:val="0033594D"/>
    <w:rsid w:val="00337DC2"/>
    <w:rsid w:val="00340F5C"/>
    <w:rsid w:val="00342DC3"/>
    <w:rsid w:val="0034542B"/>
    <w:rsid w:val="00350FB2"/>
    <w:rsid w:val="0035128F"/>
    <w:rsid w:val="00353210"/>
    <w:rsid w:val="00356788"/>
    <w:rsid w:val="00360177"/>
    <w:rsid w:val="0036388A"/>
    <w:rsid w:val="0036534F"/>
    <w:rsid w:val="00367B96"/>
    <w:rsid w:val="00370C5D"/>
    <w:rsid w:val="00372224"/>
    <w:rsid w:val="00374344"/>
    <w:rsid w:val="0037474D"/>
    <w:rsid w:val="0037510D"/>
    <w:rsid w:val="0037640D"/>
    <w:rsid w:val="00384868"/>
    <w:rsid w:val="00391FBC"/>
    <w:rsid w:val="0039257D"/>
    <w:rsid w:val="003955E1"/>
    <w:rsid w:val="00395612"/>
    <w:rsid w:val="003958D7"/>
    <w:rsid w:val="003975BE"/>
    <w:rsid w:val="003A1070"/>
    <w:rsid w:val="003A2512"/>
    <w:rsid w:val="003A424E"/>
    <w:rsid w:val="003A55D4"/>
    <w:rsid w:val="003B3488"/>
    <w:rsid w:val="003B780A"/>
    <w:rsid w:val="003C03B8"/>
    <w:rsid w:val="003C3EAC"/>
    <w:rsid w:val="003C57C8"/>
    <w:rsid w:val="003C5A76"/>
    <w:rsid w:val="003C664D"/>
    <w:rsid w:val="003C6B6E"/>
    <w:rsid w:val="003C7EB9"/>
    <w:rsid w:val="003D09B6"/>
    <w:rsid w:val="003D294A"/>
    <w:rsid w:val="003D7936"/>
    <w:rsid w:val="003D7CBC"/>
    <w:rsid w:val="003E0729"/>
    <w:rsid w:val="003F0C27"/>
    <w:rsid w:val="003F285F"/>
    <w:rsid w:val="003F3BF8"/>
    <w:rsid w:val="003F3F8E"/>
    <w:rsid w:val="00401E3B"/>
    <w:rsid w:val="004049FC"/>
    <w:rsid w:val="00404BAA"/>
    <w:rsid w:val="00405E5B"/>
    <w:rsid w:val="004075C5"/>
    <w:rsid w:val="00407C64"/>
    <w:rsid w:val="00413011"/>
    <w:rsid w:val="00415742"/>
    <w:rsid w:val="004174BB"/>
    <w:rsid w:val="004212B6"/>
    <w:rsid w:val="0042450E"/>
    <w:rsid w:val="00430216"/>
    <w:rsid w:val="00430657"/>
    <w:rsid w:val="00436169"/>
    <w:rsid w:val="00436462"/>
    <w:rsid w:val="004425EB"/>
    <w:rsid w:val="00444EA4"/>
    <w:rsid w:val="00445E3A"/>
    <w:rsid w:val="004469CE"/>
    <w:rsid w:val="0044749B"/>
    <w:rsid w:val="00450F16"/>
    <w:rsid w:val="00460867"/>
    <w:rsid w:val="00461071"/>
    <w:rsid w:val="00463B59"/>
    <w:rsid w:val="00467095"/>
    <w:rsid w:val="00470243"/>
    <w:rsid w:val="00470556"/>
    <w:rsid w:val="00470FCA"/>
    <w:rsid w:val="0047143B"/>
    <w:rsid w:val="00476A64"/>
    <w:rsid w:val="00480750"/>
    <w:rsid w:val="00483571"/>
    <w:rsid w:val="00486229"/>
    <w:rsid w:val="00487BED"/>
    <w:rsid w:val="00490E34"/>
    <w:rsid w:val="004923AC"/>
    <w:rsid w:val="0049322D"/>
    <w:rsid w:val="00494707"/>
    <w:rsid w:val="004976AA"/>
    <w:rsid w:val="004A0CDF"/>
    <w:rsid w:val="004A3AD2"/>
    <w:rsid w:val="004A65AE"/>
    <w:rsid w:val="004A6B7C"/>
    <w:rsid w:val="004A6C20"/>
    <w:rsid w:val="004B0339"/>
    <w:rsid w:val="004B2295"/>
    <w:rsid w:val="004B3DC3"/>
    <w:rsid w:val="004B640C"/>
    <w:rsid w:val="004B73AB"/>
    <w:rsid w:val="004C12F6"/>
    <w:rsid w:val="004C1313"/>
    <w:rsid w:val="004D3607"/>
    <w:rsid w:val="004D6EC8"/>
    <w:rsid w:val="004E22F1"/>
    <w:rsid w:val="004E3341"/>
    <w:rsid w:val="004E52C1"/>
    <w:rsid w:val="004E5CF4"/>
    <w:rsid w:val="004F1F30"/>
    <w:rsid w:val="004F21E7"/>
    <w:rsid w:val="004F5EF8"/>
    <w:rsid w:val="004F756D"/>
    <w:rsid w:val="00500C8D"/>
    <w:rsid w:val="005014DF"/>
    <w:rsid w:val="00502CBD"/>
    <w:rsid w:val="00510D07"/>
    <w:rsid w:val="00517AB0"/>
    <w:rsid w:val="00524544"/>
    <w:rsid w:val="00525875"/>
    <w:rsid w:val="00525BB2"/>
    <w:rsid w:val="00531D8F"/>
    <w:rsid w:val="00536977"/>
    <w:rsid w:val="005402D5"/>
    <w:rsid w:val="0054184D"/>
    <w:rsid w:val="005547D5"/>
    <w:rsid w:val="00554807"/>
    <w:rsid w:val="00555AE9"/>
    <w:rsid w:val="00560B6F"/>
    <w:rsid w:val="00560FCD"/>
    <w:rsid w:val="00562652"/>
    <w:rsid w:val="00566C1D"/>
    <w:rsid w:val="00570915"/>
    <w:rsid w:val="0057527E"/>
    <w:rsid w:val="00576849"/>
    <w:rsid w:val="00583AE7"/>
    <w:rsid w:val="005844D2"/>
    <w:rsid w:val="005850D2"/>
    <w:rsid w:val="00586CE0"/>
    <w:rsid w:val="00587B1F"/>
    <w:rsid w:val="00592840"/>
    <w:rsid w:val="00596FC4"/>
    <w:rsid w:val="0059744D"/>
    <w:rsid w:val="005A112C"/>
    <w:rsid w:val="005A7405"/>
    <w:rsid w:val="005B13F5"/>
    <w:rsid w:val="005B2BEF"/>
    <w:rsid w:val="005B4486"/>
    <w:rsid w:val="005C372E"/>
    <w:rsid w:val="005D4AE4"/>
    <w:rsid w:val="005E410E"/>
    <w:rsid w:val="005E44DD"/>
    <w:rsid w:val="005E4637"/>
    <w:rsid w:val="005E5FA6"/>
    <w:rsid w:val="005E7DA1"/>
    <w:rsid w:val="005F42C8"/>
    <w:rsid w:val="005F5440"/>
    <w:rsid w:val="005F7B97"/>
    <w:rsid w:val="00601806"/>
    <w:rsid w:val="00603864"/>
    <w:rsid w:val="00610D19"/>
    <w:rsid w:val="00612D34"/>
    <w:rsid w:val="0061647D"/>
    <w:rsid w:val="00617641"/>
    <w:rsid w:val="00623C9F"/>
    <w:rsid w:val="00630E1D"/>
    <w:rsid w:val="00631A08"/>
    <w:rsid w:val="00632966"/>
    <w:rsid w:val="0063633A"/>
    <w:rsid w:val="00636916"/>
    <w:rsid w:val="00637539"/>
    <w:rsid w:val="00641B6D"/>
    <w:rsid w:val="00642D06"/>
    <w:rsid w:val="00643E14"/>
    <w:rsid w:val="006458CF"/>
    <w:rsid w:val="0065095A"/>
    <w:rsid w:val="00651AB4"/>
    <w:rsid w:val="00653465"/>
    <w:rsid w:val="00656A41"/>
    <w:rsid w:val="00660F7A"/>
    <w:rsid w:val="00662DC9"/>
    <w:rsid w:val="006635A0"/>
    <w:rsid w:val="00663F9A"/>
    <w:rsid w:val="006657FC"/>
    <w:rsid w:val="00666B0E"/>
    <w:rsid w:val="00671CA4"/>
    <w:rsid w:val="006734C9"/>
    <w:rsid w:val="00676598"/>
    <w:rsid w:val="00677C66"/>
    <w:rsid w:val="00680748"/>
    <w:rsid w:val="00680E3D"/>
    <w:rsid w:val="00684686"/>
    <w:rsid w:val="00686A1C"/>
    <w:rsid w:val="00687E10"/>
    <w:rsid w:val="006908B9"/>
    <w:rsid w:val="006909FD"/>
    <w:rsid w:val="006911EC"/>
    <w:rsid w:val="0069161E"/>
    <w:rsid w:val="00691BB0"/>
    <w:rsid w:val="00697F79"/>
    <w:rsid w:val="006A17AC"/>
    <w:rsid w:val="006A2246"/>
    <w:rsid w:val="006A4594"/>
    <w:rsid w:val="006B5FE5"/>
    <w:rsid w:val="006B60E7"/>
    <w:rsid w:val="006C1327"/>
    <w:rsid w:val="006C2106"/>
    <w:rsid w:val="006C6F3D"/>
    <w:rsid w:val="006D00DB"/>
    <w:rsid w:val="006D5A90"/>
    <w:rsid w:val="006D7352"/>
    <w:rsid w:val="006E0898"/>
    <w:rsid w:val="006E096B"/>
    <w:rsid w:val="006E16F6"/>
    <w:rsid w:val="006E4997"/>
    <w:rsid w:val="006F2FFB"/>
    <w:rsid w:val="006F5745"/>
    <w:rsid w:val="006F5F24"/>
    <w:rsid w:val="006F6C21"/>
    <w:rsid w:val="00700473"/>
    <w:rsid w:val="0070159F"/>
    <w:rsid w:val="00703A87"/>
    <w:rsid w:val="007046A7"/>
    <w:rsid w:val="007066BE"/>
    <w:rsid w:val="00706C97"/>
    <w:rsid w:val="00706E6F"/>
    <w:rsid w:val="00712836"/>
    <w:rsid w:val="00724CA6"/>
    <w:rsid w:val="00725CD3"/>
    <w:rsid w:val="00726041"/>
    <w:rsid w:val="00727B71"/>
    <w:rsid w:val="00730804"/>
    <w:rsid w:val="00733366"/>
    <w:rsid w:val="0073678D"/>
    <w:rsid w:val="00736F52"/>
    <w:rsid w:val="007426FC"/>
    <w:rsid w:val="00743BC1"/>
    <w:rsid w:val="00753005"/>
    <w:rsid w:val="0075545C"/>
    <w:rsid w:val="00755C51"/>
    <w:rsid w:val="007577BC"/>
    <w:rsid w:val="00766B78"/>
    <w:rsid w:val="007706C6"/>
    <w:rsid w:val="00772204"/>
    <w:rsid w:val="00772DA4"/>
    <w:rsid w:val="00774C4C"/>
    <w:rsid w:val="00780268"/>
    <w:rsid w:val="00780D90"/>
    <w:rsid w:val="0078132D"/>
    <w:rsid w:val="00784E92"/>
    <w:rsid w:val="00785F29"/>
    <w:rsid w:val="00787BF1"/>
    <w:rsid w:val="00790767"/>
    <w:rsid w:val="00790969"/>
    <w:rsid w:val="00791075"/>
    <w:rsid w:val="00792B16"/>
    <w:rsid w:val="007A138B"/>
    <w:rsid w:val="007A19D9"/>
    <w:rsid w:val="007A7D91"/>
    <w:rsid w:val="007B4945"/>
    <w:rsid w:val="007C51ED"/>
    <w:rsid w:val="007D0D2C"/>
    <w:rsid w:val="007D1518"/>
    <w:rsid w:val="007D3D57"/>
    <w:rsid w:val="007D5012"/>
    <w:rsid w:val="007D69E3"/>
    <w:rsid w:val="007E0222"/>
    <w:rsid w:val="007E07BC"/>
    <w:rsid w:val="007F0282"/>
    <w:rsid w:val="007F053E"/>
    <w:rsid w:val="007F07B8"/>
    <w:rsid w:val="007F2918"/>
    <w:rsid w:val="007F3F51"/>
    <w:rsid w:val="007F5D5D"/>
    <w:rsid w:val="007F5F00"/>
    <w:rsid w:val="007F644B"/>
    <w:rsid w:val="00802386"/>
    <w:rsid w:val="0080302E"/>
    <w:rsid w:val="00803DFF"/>
    <w:rsid w:val="00807481"/>
    <w:rsid w:val="00814339"/>
    <w:rsid w:val="00817E8A"/>
    <w:rsid w:val="00822672"/>
    <w:rsid w:val="00825C01"/>
    <w:rsid w:val="008262AD"/>
    <w:rsid w:val="008269D9"/>
    <w:rsid w:val="00830662"/>
    <w:rsid w:val="008317AF"/>
    <w:rsid w:val="00831ED6"/>
    <w:rsid w:val="00841182"/>
    <w:rsid w:val="00842897"/>
    <w:rsid w:val="008471BD"/>
    <w:rsid w:val="008522C0"/>
    <w:rsid w:val="008523FA"/>
    <w:rsid w:val="00853695"/>
    <w:rsid w:val="00857AF1"/>
    <w:rsid w:val="00857C19"/>
    <w:rsid w:val="008610F0"/>
    <w:rsid w:val="00863F60"/>
    <w:rsid w:val="008648D5"/>
    <w:rsid w:val="00866851"/>
    <w:rsid w:val="00866F04"/>
    <w:rsid w:val="00867E46"/>
    <w:rsid w:val="00871572"/>
    <w:rsid w:val="008729CF"/>
    <w:rsid w:val="00875B4F"/>
    <w:rsid w:val="008856DB"/>
    <w:rsid w:val="00885961"/>
    <w:rsid w:val="00890911"/>
    <w:rsid w:val="00891C4C"/>
    <w:rsid w:val="00893767"/>
    <w:rsid w:val="00893BA8"/>
    <w:rsid w:val="00893C92"/>
    <w:rsid w:val="00893F0F"/>
    <w:rsid w:val="0089430B"/>
    <w:rsid w:val="008A0204"/>
    <w:rsid w:val="008A0AD5"/>
    <w:rsid w:val="008A34C1"/>
    <w:rsid w:val="008A3CE7"/>
    <w:rsid w:val="008B0022"/>
    <w:rsid w:val="008B0D52"/>
    <w:rsid w:val="008B3C3E"/>
    <w:rsid w:val="008B3C58"/>
    <w:rsid w:val="008B4251"/>
    <w:rsid w:val="008B5303"/>
    <w:rsid w:val="008B5E05"/>
    <w:rsid w:val="008B75CD"/>
    <w:rsid w:val="008D0A3C"/>
    <w:rsid w:val="008D319F"/>
    <w:rsid w:val="008D7663"/>
    <w:rsid w:val="008E2239"/>
    <w:rsid w:val="008E2734"/>
    <w:rsid w:val="008E5745"/>
    <w:rsid w:val="008E5BB4"/>
    <w:rsid w:val="008F335C"/>
    <w:rsid w:val="008F4103"/>
    <w:rsid w:val="008F5648"/>
    <w:rsid w:val="008F59ED"/>
    <w:rsid w:val="008F6FCB"/>
    <w:rsid w:val="00903928"/>
    <w:rsid w:val="00904CFE"/>
    <w:rsid w:val="00905330"/>
    <w:rsid w:val="00910A3C"/>
    <w:rsid w:val="0091280E"/>
    <w:rsid w:val="00914CE1"/>
    <w:rsid w:val="009160C7"/>
    <w:rsid w:val="00917B45"/>
    <w:rsid w:val="009261ED"/>
    <w:rsid w:val="009268FC"/>
    <w:rsid w:val="00930B40"/>
    <w:rsid w:val="00941260"/>
    <w:rsid w:val="009412BE"/>
    <w:rsid w:val="00946CFE"/>
    <w:rsid w:val="00947A5C"/>
    <w:rsid w:val="00950FC2"/>
    <w:rsid w:val="00951FD6"/>
    <w:rsid w:val="00953881"/>
    <w:rsid w:val="009554AB"/>
    <w:rsid w:val="00961A20"/>
    <w:rsid w:val="009707BA"/>
    <w:rsid w:val="0097700D"/>
    <w:rsid w:val="00982ED3"/>
    <w:rsid w:val="0098308E"/>
    <w:rsid w:val="00983AFD"/>
    <w:rsid w:val="009844DC"/>
    <w:rsid w:val="00984970"/>
    <w:rsid w:val="00985118"/>
    <w:rsid w:val="00986EFF"/>
    <w:rsid w:val="009A462C"/>
    <w:rsid w:val="009B1102"/>
    <w:rsid w:val="009B2C61"/>
    <w:rsid w:val="009B66E8"/>
    <w:rsid w:val="009B6B16"/>
    <w:rsid w:val="009C123A"/>
    <w:rsid w:val="009C1E8F"/>
    <w:rsid w:val="009D0E9C"/>
    <w:rsid w:val="009D6B3A"/>
    <w:rsid w:val="009E2D80"/>
    <w:rsid w:val="009E4D8E"/>
    <w:rsid w:val="009E595E"/>
    <w:rsid w:val="009E773C"/>
    <w:rsid w:val="009F71D7"/>
    <w:rsid w:val="00A00EFE"/>
    <w:rsid w:val="00A01BA6"/>
    <w:rsid w:val="00A01DA2"/>
    <w:rsid w:val="00A05396"/>
    <w:rsid w:val="00A05398"/>
    <w:rsid w:val="00A0567B"/>
    <w:rsid w:val="00A109F9"/>
    <w:rsid w:val="00A12A9A"/>
    <w:rsid w:val="00A13FB0"/>
    <w:rsid w:val="00A141D0"/>
    <w:rsid w:val="00A1436F"/>
    <w:rsid w:val="00A1698B"/>
    <w:rsid w:val="00A20284"/>
    <w:rsid w:val="00A2125E"/>
    <w:rsid w:val="00A21FD1"/>
    <w:rsid w:val="00A248EF"/>
    <w:rsid w:val="00A25724"/>
    <w:rsid w:val="00A27645"/>
    <w:rsid w:val="00A30768"/>
    <w:rsid w:val="00A312DE"/>
    <w:rsid w:val="00A324A0"/>
    <w:rsid w:val="00A33409"/>
    <w:rsid w:val="00A33F99"/>
    <w:rsid w:val="00A354A5"/>
    <w:rsid w:val="00A360A8"/>
    <w:rsid w:val="00A36B5D"/>
    <w:rsid w:val="00A42A32"/>
    <w:rsid w:val="00A43247"/>
    <w:rsid w:val="00A433ED"/>
    <w:rsid w:val="00A44AFE"/>
    <w:rsid w:val="00A53EDF"/>
    <w:rsid w:val="00A57AD9"/>
    <w:rsid w:val="00A668C1"/>
    <w:rsid w:val="00A66D9A"/>
    <w:rsid w:val="00A710D5"/>
    <w:rsid w:val="00A7647E"/>
    <w:rsid w:val="00A82F9A"/>
    <w:rsid w:val="00A8381B"/>
    <w:rsid w:val="00A84107"/>
    <w:rsid w:val="00A84394"/>
    <w:rsid w:val="00A84989"/>
    <w:rsid w:val="00A85773"/>
    <w:rsid w:val="00A91488"/>
    <w:rsid w:val="00A91D1F"/>
    <w:rsid w:val="00A92C33"/>
    <w:rsid w:val="00A94936"/>
    <w:rsid w:val="00A96AC6"/>
    <w:rsid w:val="00AA013F"/>
    <w:rsid w:val="00AA489E"/>
    <w:rsid w:val="00AA7BB6"/>
    <w:rsid w:val="00AB18B8"/>
    <w:rsid w:val="00AB3CF0"/>
    <w:rsid w:val="00AB461D"/>
    <w:rsid w:val="00AC0176"/>
    <w:rsid w:val="00AC165A"/>
    <w:rsid w:val="00AC5945"/>
    <w:rsid w:val="00AC6F5F"/>
    <w:rsid w:val="00AC7A0F"/>
    <w:rsid w:val="00AC7ADC"/>
    <w:rsid w:val="00AD10E4"/>
    <w:rsid w:val="00AD291F"/>
    <w:rsid w:val="00AD2D09"/>
    <w:rsid w:val="00AD44E1"/>
    <w:rsid w:val="00AD66B6"/>
    <w:rsid w:val="00AF1EBB"/>
    <w:rsid w:val="00AF4AD3"/>
    <w:rsid w:val="00B02314"/>
    <w:rsid w:val="00B04330"/>
    <w:rsid w:val="00B04CC1"/>
    <w:rsid w:val="00B069FF"/>
    <w:rsid w:val="00B11933"/>
    <w:rsid w:val="00B14578"/>
    <w:rsid w:val="00B158DA"/>
    <w:rsid w:val="00B20139"/>
    <w:rsid w:val="00B211B2"/>
    <w:rsid w:val="00B23FE4"/>
    <w:rsid w:val="00B25417"/>
    <w:rsid w:val="00B26B64"/>
    <w:rsid w:val="00B2712F"/>
    <w:rsid w:val="00B27EE5"/>
    <w:rsid w:val="00B31AF1"/>
    <w:rsid w:val="00B35A4D"/>
    <w:rsid w:val="00B3640B"/>
    <w:rsid w:val="00B36EF0"/>
    <w:rsid w:val="00B4102A"/>
    <w:rsid w:val="00B4519A"/>
    <w:rsid w:val="00B5244D"/>
    <w:rsid w:val="00B53423"/>
    <w:rsid w:val="00B56718"/>
    <w:rsid w:val="00B66085"/>
    <w:rsid w:val="00B66169"/>
    <w:rsid w:val="00B677A3"/>
    <w:rsid w:val="00B67964"/>
    <w:rsid w:val="00B71228"/>
    <w:rsid w:val="00B72F7F"/>
    <w:rsid w:val="00B73049"/>
    <w:rsid w:val="00B838A7"/>
    <w:rsid w:val="00B846E3"/>
    <w:rsid w:val="00B92DD3"/>
    <w:rsid w:val="00B95766"/>
    <w:rsid w:val="00B95DBD"/>
    <w:rsid w:val="00B967DF"/>
    <w:rsid w:val="00BA143E"/>
    <w:rsid w:val="00BA28A0"/>
    <w:rsid w:val="00BA2EF9"/>
    <w:rsid w:val="00BA524A"/>
    <w:rsid w:val="00BA7225"/>
    <w:rsid w:val="00BB024F"/>
    <w:rsid w:val="00BB76AD"/>
    <w:rsid w:val="00BC0538"/>
    <w:rsid w:val="00BC2CAC"/>
    <w:rsid w:val="00BC6834"/>
    <w:rsid w:val="00BC78F2"/>
    <w:rsid w:val="00BD3AAA"/>
    <w:rsid w:val="00BD4B29"/>
    <w:rsid w:val="00BD54AC"/>
    <w:rsid w:val="00BD6434"/>
    <w:rsid w:val="00BD6BAA"/>
    <w:rsid w:val="00BD7368"/>
    <w:rsid w:val="00BD7FAB"/>
    <w:rsid w:val="00BE166D"/>
    <w:rsid w:val="00BE3186"/>
    <w:rsid w:val="00BE444F"/>
    <w:rsid w:val="00BE6142"/>
    <w:rsid w:val="00BF1BC1"/>
    <w:rsid w:val="00BF6F2D"/>
    <w:rsid w:val="00BF731D"/>
    <w:rsid w:val="00C0006C"/>
    <w:rsid w:val="00C04602"/>
    <w:rsid w:val="00C063BA"/>
    <w:rsid w:val="00C07E4F"/>
    <w:rsid w:val="00C1400E"/>
    <w:rsid w:val="00C16C12"/>
    <w:rsid w:val="00C213B2"/>
    <w:rsid w:val="00C24BAF"/>
    <w:rsid w:val="00C272AE"/>
    <w:rsid w:val="00C3176B"/>
    <w:rsid w:val="00C34965"/>
    <w:rsid w:val="00C35E36"/>
    <w:rsid w:val="00C40610"/>
    <w:rsid w:val="00C5415C"/>
    <w:rsid w:val="00C55361"/>
    <w:rsid w:val="00C576B9"/>
    <w:rsid w:val="00C6000B"/>
    <w:rsid w:val="00C621D5"/>
    <w:rsid w:val="00C6233A"/>
    <w:rsid w:val="00C63E5A"/>
    <w:rsid w:val="00C66608"/>
    <w:rsid w:val="00C67354"/>
    <w:rsid w:val="00C703C7"/>
    <w:rsid w:val="00C74C40"/>
    <w:rsid w:val="00C75184"/>
    <w:rsid w:val="00C82B73"/>
    <w:rsid w:val="00C83028"/>
    <w:rsid w:val="00C913D9"/>
    <w:rsid w:val="00C9151D"/>
    <w:rsid w:val="00C94A8B"/>
    <w:rsid w:val="00C96F01"/>
    <w:rsid w:val="00CA63C5"/>
    <w:rsid w:val="00CB5135"/>
    <w:rsid w:val="00CB6594"/>
    <w:rsid w:val="00CC114C"/>
    <w:rsid w:val="00CC29BA"/>
    <w:rsid w:val="00CD2440"/>
    <w:rsid w:val="00CD2A82"/>
    <w:rsid w:val="00CE38C6"/>
    <w:rsid w:val="00CE4CE0"/>
    <w:rsid w:val="00CF3A75"/>
    <w:rsid w:val="00CF3DD3"/>
    <w:rsid w:val="00CF585A"/>
    <w:rsid w:val="00CF5F0B"/>
    <w:rsid w:val="00D0167C"/>
    <w:rsid w:val="00D0409C"/>
    <w:rsid w:val="00D04443"/>
    <w:rsid w:val="00D0734C"/>
    <w:rsid w:val="00D078C0"/>
    <w:rsid w:val="00D07B1C"/>
    <w:rsid w:val="00D130EB"/>
    <w:rsid w:val="00D13CBF"/>
    <w:rsid w:val="00D13F8E"/>
    <w:rsid w:val="00D14257"/>
    <w:rsid w:val="00D203B2"/>
    <w:rsid w:val="00D311BF"/>
    <w:rsid w:val="00D376F8"/>
    <w:rsid w:val="00D40D9E"/>
    <w:rsid w:val="00D5308A"/>
    <w:rsid w:val="00D54CD8"/>
    <w:rsid w:val="00D552A9"/>
    <w:rsid w:val="00D55926"/>
    <w:rsid w:val="00D62E88"/>
    <w:rsid w:val="00D62EC4"/>
    <w:rsid w:val="00D67222"/>
    <w:rsid w:val="00D71C03"/>
    <w:rsid w:val="00D7330A"/>
    <w:rsid w:val="00D74D8A"/>
    <w:rsid w:val="00D80DB2"/>
    <w:rsid w:val="00D81D2F"/>
    <w:rsid w:val="00D93B8A"/>
    <w:rsid w:val="00D94509"/>
    <w:rsid w:val="00D9575B"/>
    <w:rsid w:val="00DA18DF"/>
    <w:rsid w:val="00DA67D5"/>
    <w:rsid w:val="00DB2613"/>
    <w:rsid w:val="00DC21EF"/>
    <w:rsid w:val="00DC2731"/>
    <w:rsid w:val="00DC7303"/>
    <w:rsid w:val="00DC7405"/>
    <w:rsid w:val="00DD7DA2"/>
    <w:rsid w:val="00DE1703"/>
    <w:rsid w:val="00DE48AA"/>
    <w:rsid w:val="00DE4EE7"/>
    <w:rsid w:val="00DE7D47"/>
    <w:rsid w:val="00DF2EE8"/>
    <w:rsid w:val="00DF498A"/>
    <w:rsid w:val="00DF525E"/>
    <w:rsid w:val="00DF73F2"/>
    <w:rsid w:val="00E014CA"/>
    <w:rsid w:val="00E01F28"/>
    <w:rsid w:val="00E04639"/>
    <w:rsid w:val="00E0529D"/>
    <w:rsid w:val="00E061B7"/>
    <w:rsid w:val="00E070EF"/>
    <w:rsid w:val="00E07D99"/>
    <w:rsid w:val="00E07EAA"/>
    <w:rsid w:val="00E1114C"/>
    <w:rsid w:val="00E1150A"/>
    <w:rsid w:val="00E118AD"/>
    <w:rsid w:val="00E121E4"/>
    <w:rsid w:val="00E128AA"/>
    <w:rsid w:val="00E12AA6"/>
    <w:rsid w:val="00E135EE"/>
    <w:rsid w:val="00E13A44"/>
    <w:rsid w:val="00E13B00"/>
    <w:rsid w:val="00E1434C"/>
    <w:rsid w:val="00E16563"/>
    <w:rsid w:val="00E17EF1"/>
    <w:rsid w:val="00E17FB7"/>
    <w:rsid w:val="00E20289"/>
    <w:rsid w:val="00E21B57"/>
    <w:rsid w:val="00E27D8E"/>
    <w:rsid w:val="00E3170D"/>
    <w:rsid w:val="00E32BFE"/>
    <w:rsid w:val="00E33D1A"/>
    <w:rsid w:val="00E345B8"/>
    <w:rsid w:val="00E3503D"/>
    <w:rsid w:val="00E40A0E"/>
    <w:rsid w:val="00E40CAF"/>
    <w:rsid w:val="00E41F4D"/>
    <w:rsid w:val="00E44363"/>
    <w:rsid w:val="00E451EA"/>
    <w:rsid w:val="00E5142F"/>
    <w:rsid w:val="00E516C6"/>
    <w:rsid w:val="00E52D3C"/>
    <w:rsid w:val="00E52EFB"/>
    <w:rsid w:val="00E55B71"/>
    <w:rsid w:val="00E56B15"/>
    <w:rsid w:val="00E603CA"/>
    <w:rsid w:val="00E6074B"/>
    <w:rsid w:val="00E61B46"/>
    <w:rsid w:val="00E63247"/>
    <w:rsid w:val="00E65D7B"/>
    <w:rsid w:val="00E67572"/>
    <w:rsid w:val="00E73667"/>
    <w:rsid w:val="00E81157"/>
    <w:rsid w:val="00E85BC0"/>
    <w:rsid w:val="00E87094"/>
    <w:rsid w:val="00E8769D"/>
    <w:rsid w:val="00E9154A"/>
    <w:rsid w:val="00E95062"/>
    <w:rsid w:val="00EA295A"/>
    <w:rsid w:val="00EA461C"/>
    <w:rsid w:val="00EA6665"/>
    <w:rsid w:val="00EA66CD"/>
    <w:rsid w:val="00EA775A"/>
    <w:rsid w:val="00EA7C66"/>
    <w:rsid w:val="00EB0D49"/>
    <w:rsid w:val="00EB1942"/>
    <w:rsid w:val="00EB39CE"/>
    <w:rsid w:val="00EB549D"/>
    <w:rsid w:val="00EC1E94"/>
    <w:rsid w:val="00EC4110"/>
    <w:rsid w:val="00EC6B23"/>
    <w:rsid w:val="00EC6F7E"/>
    <w:rsid w:val="00ED02E4"/>
    <w:rsid w:val="00ED2864"/>
    <w:rsid w:val="00ED39D4"/>
    <w:rsid w:val="00ED448A"/>
    <w:rsid w:val="00EE0560"/>
    <w:rsid w:val="00EE0C32"/>
    <w:rsid w:val="00EE3F14"/>
    <w:rsid w:val="00EE5758"/>
    <w:rsid w:val="00EE7158"/>
    <w:rsid w:val="00EF015F"/>
    <w:rsid w:val="00EF28AC"/>
    <w:rsid w:val="00EF2CAD"/>
    <w:rsid w:val="00EF380C"/>
    <w:rsid w:val="00EF3AF3"/>
    <w:rsid w:val="00EF3FF4"/>
    <w:rsid w:val="00EF455C"/>
    <w:rsid w:val="00EF5DFE"/>
    <w:rsid w:val="00EF78FB"/>
    <w:rsid w:val="00F00382"/>
    <w:rsid w:val="00F00A81"/>
    <w:rsid w:val="00F017B7"/>
    <w:rsid w:val="00F02983"/>
    <w:rsid w:val="00F0317E"/>
    <w:rsid w:val="00F038D7"/>
    <w:rsid w:val="00F03A4F"/>
    <w:rsid w:val="00F05899"/>
    <w:rsid w:val="00F10542"/>
    <w:rsid w:val="00F112CB"/>
    <w:rsid w:val="00F126B9"/>
    <w:rsid w:val="00F12D11"/>
    <w:rsid w:val="00F17583"/>
    <w:rsid w:val="00F21A73"/>
    <w:rsid w:val="00F243F9"/>
    <w:rsid w:val="00F259F4"/>
    <w:rsid w:val="00F30ED5"/>
    <w:rsid w:val="00F31D43"/>
    <w:rsid w:val="00F32A81"/>
    <w:rsid w:val="00F34EF5"/>
    <w:rsid w:val="00F52263"/>
    <w:rsid w:val="00F55980"/>
    <w:rsid w:val="00F62482"/>
    <w:rsid w:val="00F630A0"/>
    <w:rsid w:val="00F7242E"/>
    <w:rsid w:val="00F8085F"/>
    <w:rsid w:val="00F8363F"/>
    <w:rsid w:val="00F90836"/>
    <w:rsid w:val="00F946A6"/>
    <w:rsid w:val="00F965E7"/>
    <w:rsid w:val="00F97465"/>
    <w:rsid w:val="00FA059D"/>
    <w:rsid w:val="00FA64E3"/>
    <w:rsid w:val="00FA781D"/>
    <w:rsid w:val="00FB2972"/>
    <w:rsid w:val="00FB5CF4"/>
    <w:rsid w:val="00FB6469"/>
    <w:rsid w:val="00FC1E07"/>
    <w:rsid w:val="00FC2F52"/>
    <w:rsid w:val="00FC38EB"/>
    <w:rsid w:val="00FC5D22"/>
    <w:rsid w:val="00FD5CF1"/>
    <w:rsid w:val="00FE45B4"/>
    <w:rsid w:val="00FE481F"/>
    <w:rsid w:val="00FE5F20"/>
    <w:rsid w:val="00FE7143"/>
    <w:rsid w:val="00FE73BE"/>
    <w:rsid w:val="00FF150A"/>
    <w:rsid w:val="00FF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7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7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A0AD5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0401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F756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B60E7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0ED5"/>
    <w:rPr>
      <w:rFonts w:cs="Times New Roman"/>
    </w:rPr>
  </w:style>
  <w:style w:type="character" w:styleId="a7">
    <w:name w:val="page number"/>
    <w:basedOn w:val="a0"/>
    <w:uiPriority w:val="99"/>
    <w:rsid w:val="00725CD3"/>
    <w:rPr>
      <w:rFonts w:cs="Times New Roman"/>
    </w:rPr>
  </w:style>
  <w:style w:type="table" w:styleId="a8">
    <w:name w:val="Table Grid"/>
    <w:basedOn w:val="a1"/>
    <w:uiPriority w:val="99"/>
    <w:rsid w:val="00587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2C78A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C78A5"/>
    <w:rPr>
      <w:rFonts w:ascii="Tahoma" w:hAnsi="Tahoma" w:cs="Times New Roman"/>
      <w:sz w:val="16"/>
    </w:rPr>
  </w:style>
  <w:style w:type="paragraph" w:styleId="ac">
    <w:name w:val="footer"/>
    <w:basedOn w:val="a"/>
    <w:link w:val="ad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ED3"/>
    <w:rPr>
      <w:rFonts w:cs="Times New Roman"/>
    </w:rPr>
  </w:style>
  <w:style w:type="paragraph" w:styleId="ae">
    <w:name w:val="Document Map"/>
    <w:basedOn w:val="a"/>
    <w:link w:val="af"/>
    <w:uiPriority w:val="99"/>
    <w:rsid w:val="00E55B7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E55B71"/>
    <w:rPr>
      <w:rFonts w:ascii="Tahoma" w:hAnsi="Tahoma" w:cs="Times New Roman"/>
      <w:sz w:val="16"/>
    </w:rPr>
  </w:style>
  <w:style w:type="paragraph" w:styleId="af0">
    <w:name w:val="Subtitle"/>
    <w:aliases w:val="Обычный таблица"/>
    <w:basedOn w:val="a"/>
    <w:next w:val="a"/>
    <w:link w:val="af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uiPriority w:val="99"/>
    <w:locked/>
    <w:rsid w:val="008A0AD5"/>
    <w:rPr>
      <w:rFonts w:cs="Times New Roman"/>
      <w:sz w:val="28"/>
    </w:rPr>
  </w:style>
  <w:style w:type="paragraph" w:styleId="af2">
    <w:name w:val="Normal (Web)"/>
    <w:basedOn w:val="a"/>
    <w:uiPriority w:val="99"/>
    <w:rsid w:val="003751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99"/>
    <w:qFormat/>
    <w:rsid w:val="00192269"/>
    <w:rPr>
      <w:rFonts w:ascii="Calibri" w:hAnsi="Calibri"/>
      <w:lang w:eastAsia="en-US"/>
    </w:rPr>
  </w:style>
  <w:style w:type="paragraph" w:styleId="af4">
    <w:name w:val="List Paragraph"/>
    <w:basedOn w:val="a"/>
    <w:uiPriority w:val="99"/>
    <w:qFormat/>
    <w:rsid w:val="00E135EE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semiHidden/>
    <w:rsid w:val="00053C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o-sibirsk.ru/upload/docs/2683/037_4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1513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YUrodionova</dc:creator>
  <cp:keywords/>
  <dc:description/>
  <cp:lastModifiedBy>okuchinskaya</cp:lastModifiedBy>
  <cp:revision>13</cp:revision>
  <cp:lastPrinted>2015-09-30T09:11:00Z</cp:lastPrinted>
  <dcterms:created xsi:type="dcterms:W3CDTF">2015-09-29T06:55:00Z</dcterms:created>
  <dcterms:modified xsi:type="dcterms:W3CDTF">2015-10-14T05:15:00Z</dcterms:modified>
</cp:coreProperties>
</file>